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06038BDA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</w:t>
      </w:r>
      <w:r w:rsidR="00606E11">
        <w:rPr>
          <w:rFonts w:ascii="Arial" w:hAnsi="Arial" w:cs="Arial"/>
          <w:b/>
          <w:sz w:val="24"/>
          <w:szCs w:val="24"/>
        </w:rPr>
        <w:t xml:space="preserve">1      </w:t>
      </w:r>
      <w:r w:rsidR="001E013C">
        <w:rPr>
          <w:rFonts w:ascii="Arial" w:hAnsi="Arial" w:cs="Arial"/>
          <w:b/>
          <w:sz w:val="24"/>
          <w:szCs w:val="24"/>
        </w:rPr>
        <w:t xml:space="preserve"> 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</w:t>
      </w:r>
      <w:r w:rsidR="00534C7F" w:rsidRPr="00534C7F">
        <w:rPr>
          <w:rFonts w:ascii="Arial" w:hAnsi="Arial" w:cs="Arial"/>
          <w:b/>
          <w:sz w:val="24"/>
          <w:szCs w:val="24"/>
        </w:rPr>
        <w:t>R4-24</w:t>
      </w:r>
      <w:r w:rsidR="00421CA6">
        <w:rPr>
          <w:rFonts w:ascii="Arial" w:hAnsi="Arial" w:cs="Arial"/>
          <w:b/>
          <w:sz w:val="24"/>
          <w:szCs w:val="24"/>
        </w:rPr>
        <w:t>07272</w:t>
      </w:r>
    </w:p>
    <w:p w14:paraId="7A4B1CFE" w14:textId="45A39F1B" w:rsidR="004D6DA3" w:rsidRPr="00554399" w:rsidRDefault="00606E11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Fukuoka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Japan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65E4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6CA13978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E02109" w:rsidRPr="00E02109">
        <w:rPr>
          <w:sz w:val="24"/>
          <w:szCs w:val="24"/>
        </w:rPr>
        <w:t>10.1.1.4.2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4D5746BE" w:rsidR="004D6DA3" w:rsidRPr="00781B00" w:rsidRDefault="004D6DA3" w:rsidP="004D6DA3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02109" w:rsidRPr="00E02109">
        <w:rPr>
          <w:sz w:val="24"/>
          <w:szCs w:val="24"/>
        </w:rPr>
        <w:t>Views on Maximum Number of MIMO Layers for 6Rx UEs</w:t>
      </w:r>
    </w:p>
    <w:p w14:paraId="5E0DBC16" w14:textId="7D3A73D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02109">
        <w:rPr>
          <w:sz w:val="24"/>
          <w:szCs w:val="24"/>
        </w:rPr>
        <w:t>9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49F7DFC1" w14:textId="726519A4" w:rsidR="005B0C5F" w:rsidRPr="00404B1C" w:rsidRDefault="000A231E" w:rsidP="005B0C5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1778A1C" w14:textId="68247D1F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404B1C">
        <w:rPr>
          <w:rFonts w:ascii="Times New Roman" w:hAnsi="Times New Roman" w:cs="Times New Roman"/>
          <w:bCs/>
          <w:sz w:val="20"/>
          <w:szCs w:val="20"/>
        </w:rPr>
        <w:t xml:space="preserve">A new WID on RF enhancements for NR FR1/FR2 and EN-DC </w:t>
      </w:r>
      <w:r>
        <w:rPr>
          <w:rFonts w:ascii="Times New Roman" w:hAnsi="Times New Roman" w:cs="Times New Roman"/>
          <w:bCs/>
          <w:sz w:val="20"/>
          <w:szCs w:val="20"/>
        </w:rPr>
        <w:t xml:space="preserve">has been created for </w:t>
      </w:r>
      <w:r w:rsidRPr="00404B1C">
        <w:rPr>
          <w:rFonts w:ascii="Times New Roman" w:hAnsi="Times New Roman" w:cs="Times New Roman"/>
          <w:bCs/>
          <w:sz w:val="20"/>
          <w:szCs w:val="20"/>
        </w:rPr>
        <w:t>Release 19. Th</w:t>
      </w:r>
      <w:r>
        <w:rPr>
          <w:rFonts w:ascii="Times New Roman" w:hAnsi="Times New Roman" w:cs="Times New Roman"/>
          <w:bCs/>
          <w:sz w:val="20"/>
          <w:szCs w:val="20"/>
        </w:rPr>
        <w:t>e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 WID covers three main areas: High power UE (HPUE) for CA in terrestrial network (TN), power boosting and/or MPR reduction, and 6Rx for handheld and FWA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04B1C">
        <w:rPr>
          <w:rFonts w:ascii="Times New Roman" w:hAnsi="Times New Roman" w:cs="Times New Roman"/>
          <w:bCs/>
          <w:sz w:val="20"/>
          <w:szCs w:val="20"/>
        </w:rPr>
        <w:t>UEs. The main objectives for 6Rx, as highlighted in the WID</w:t>
      </w:r>
      <w:r w:rsidR="00E47719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 w:rsidRPr="00404B1C">
        <w:rPr>
          <w:rFonts w:ascii="Times New Roman" w:hAnsi="Times New Roman" w:cs="Times New Roman"/>
          <w:bCs/>
          <w:sz w:val="20"/>
          <w:szCs w:val="20"/>
        </w:rPr>
        <w:t>, are captured below:</w:t>
      </w:r>
    </w:p>
    <w:p w14:paraId="21FA3D99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04B1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404E7" wp14:editId="46BCE038">
                <wp:simplePos x="0" y="0"/>
                <wp:positionH relativeFrom="column">
                  <wp:posOffset>49340</wp:posOffset>
                </wp:positionH>
                <wp:positionV relativeFrom="paragraph">
                  <wp:posOffset>60285</wp:posOffset>
                </wp:positionV>
                <wp:extent cx="5975633" cy="1706491"/>
                <wp:effectExtent l="0" t="0" r="19050" b="8255"/>
                <wp:wrapNone/>
                <wp:docPr id="14715843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33" cy="1706491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5639C0" w14:textId="77777777" w:rsidR="00404B1C" w:rsidRPr="004A4B59" w:rsidRDefault="00404B1C" w:rsidP="00404B1C">
                            <w:pPr>
                              <w:widowControl w:val="0"/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Specify</w:t>
                            </w:r>
                            <w:r w:rsidRPr="004A4B59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the core requirements to enable 6Rx for higher frequency bands (&gt;2.5GHz) targeting at support of handheld UE for NR FR1 single carrier </w:t>
                            </w:r>
                            <w:proofErr w:type="gramStart"/>
                            <w:r w:rsidRPr="004A4B59">
                              <w:rPr>
                                <w:b/>
                                <w:bCs/>
                                <w:i/>
                                <w:iCs/>
                              </w:rPr>
                              <w:t>scenario</w:t>
                            </w:r>
                            <w:proofErr w:type="gramEnd"/>
                          </w:p>
                          <w:p w14:paraId="76F23A10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xample bands: n41, n77/n78, n79, n104</w:t>
                            </w:r>
                          </w:p>
                          <w:p w14:paraId="45AA644F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upport 4 MIMO layers at least, and study the gain and feasibility and if feasible, support 6 MIMO </w:t>
                            </w:r>
                            <w:proofErr w:type="gramStart"/>
                            <w:r w:rsidRPr="004A4B59">
                              <w:rPr>
                                <w:i/>
                                <w:iCs/>
                              </w:rPr>
                              <w:t>layers</w:t>
                            </w:r>
                            <w:proofErr w:type="gramEnd"/>
                          </w:p>
                          <w:p w14:paraId="34D70524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 xml:space="preserve">Specify the Rx requirements including reference sensitivity requirements for support </w:t>
                            </w:r>
                            <w:proofErr w:type="gramStart"/>
                            <w:r w:rsidRPr="004A4B59">
                              <w:rPr>
                                <w:i/>
                                <w:iCs/>
                              </w:rPr>
                              <w:t>6Rx</w:t>
                            </w:r>
                            <w:proofErr w:type="gramEnd"/>
                          </w:p>
                          <w:p w14:paraId="37ECF2C5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182A4E5A" w14:textId="77777777" w:rsidR="00404B1C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 xml:space="preserve">Specify the requirements to support SRS antenna switching including t1r6, t2r6, t3r6, t4r6 depending on UE </w:t>
                            </w:r>
                            <w:proofErr w:type="gramStart"/>
                            <w:r w:rsidRPr="004A4B59">
                              <w:rPr>
                                <w:i/>
                                <w:iCs/>
                              </w:rPr>
                              <w:t>capability</w:t>
                            </w:r>
                            <w:proofErr w:type="gramEnd"/>
                          </w:p>
                          <w:p w14:paraId="2A0CA3EB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</w:t>
                            </w:r>
                            <w:proofErr w:type="gramStart"/>
                            <w:r w:rsidRPr="004A4B59">
                              <w:rPr>
                                <w:rFonts w:hint="eastAsia"/>
                                <w:i/>
                                <w:iCs/>
                                <w:shd w:val="clear" w:color="auto" w:fill="D9D9D9" w:themeFill="background1" w:themeFillShade="D9"/>
                              </w:rPr>
                              <w:t>solution</w:t>
                            </w:r>
                            <w:proofErr w:type="gramEnd"/>
                          </w:p>
                          <w:p w14:paraId="41F94450" w14:textId="77777777" w:rsidR="00404B1C" w:rsidRDefault="00404B1C" w:rsidP="00404B1C"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proofErr w:type="gramStart"/>
                            <w:r w:rsidRPr="004A4B59">
                              <w:rPr>
                                <w:i/>
                                <w:iCs/>
                              </w:rPr>
                              <w:t>corresponding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404E7" id="Rectangle 1" o:spid="_x0000_s1026" style="position:absolute;left:0;text-align:left;margin-left:3.9pt;margin-top:4.75pt;width:470.5pt;height:1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" filled="f" strokecolor="#091723 [484]" strokeweight=".5pt">
                <v:textbox>
                  <w:txbxContent>
                    <w:p w14:paraId="305639C0" w14:textId="77777777" w:rsidR="00404B1C" w:rsidRPr="004A4B59" w:rsidRDefault="00404B1C" w:rsidP="00404B1C">
                      <w:pPr>
                        <w:widowControl w:val="0"/>
                        <w:shd w:val="clear" w:color="auto" w:fill="D9D9D9" w:themeFill="background1" w:themeFillShade="D9"/>
                        <w:rPr>
                          <w:b/>
                          <w:bCs/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Specify</w:t>
                      </w:r>
                      <w:r w:rsidRPr="004A4B59">
                        <w:rPr>
                          <w:b/>
                          <w:bCs/>
                          <w:i/>
                          <w:iCs/>
                        </w:rPr>
                        <w:t xml:space="preserve"> the core requirements to enable 6Rx for higher frequency bands (&gt;2.5GHz) targeting at support of handheld UE for NR FR1 single carrier </w:t>
                      </w:r>
                      <w:proofErr w:type="gramStart"/>
                      <w:r w:rsidRPr="004A4B59">
                        <w:rPr>
                          <w:b/>
                          <w:bCs/>
                          <w:i/>
                          <w:iCs/>
                        </w:rPr>
                        <w:t>scenario</w:t>
                      </w:r>
                      <w:proofErr w:type="gramEnd"/>
                    </w:p>
                    <w:p w14:paraId="76F23A10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E</w:t>
                      </w:r>
                      <w:r w:rsidRPr="004A4B59">
                        <w:rPr>
                          <w:i/>
                          <w:iCs/>
                        </w:rPr>
                        <w:t>xample bands: n41, n77/n78, n79, n104</w:t>
                      </w:r>
                    </w:p>
                    <w:p w14:paraId="45AA644F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</w:t>
                      </w:r>
                      <w:r w:rsidRPr="004A4B59">
                        <w:rPr>
                          <w:i/>
                          <w:iCs/>
                        </w:rPr>
                        <w:t xml:space="preserve">upport 4 MIMO layers at least, and study the gain and feasibility and if feasible, support 6 MIMO </w:t>
                      </w:r>
                      <w:proofErr w:type="gramStart"/>
                      <w:r w:rsidRPr="004A4B59">
                        <w:rPr>
                          <w:i/>
                          <w:iCs/>
                        </w:rPr>
                        <w:t>layers</w:t>
                      </w:r>
                      <w:proofErr w:type="gramEnd"/>
                    </w:p>
                    <w:p w14:paraId="34D70524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 xml:space="preserve">Specify the Rx requirements including reference sensitivity requirements for support </w:t>
                      </w:r>
                      <w:proofErr w:type="gramStart"/>
                      <w:r w:rsidRPr="004A4B59">
                        <w:rPr>
                          <w:i/>
                          <w:iCs/>
                        </w:rPr>
                        <w:t>6Rx</w:t>
                      </w:r>
                      <w:proofErr w:type="gramEnd"/>
                    </w:p>
                    <w:p w14:paraId="37ECF2C5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2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Note: the specified requirements can be applicable to both handheld UE and FWA devices</w:t>
                      </w:r>
                    </w:p>
                    <w:p w14:paraId="182A4E5A" w14:textId="77777777" w:rsidR="00404B1C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 xml:space="preserve">Specify the requirements to support SRS antenna switching including t1r6, t2r6, t3r6, t4r6 depending on UE </w:t>
                      </w:r>
                      <w:proofErr w:type="gramStart"/>
                      <w:r w:rsidRPr="004A4B59">
                        <w:rPr>
                          <w:i/>
                          <w:iCs/>
                        </w:rPr>
                        <w:t>capability</w:t>
                      </w:r>
                      <w:proofErr w:type="gramEnd"/>
                    </w:p>
                    <w:p w14:paraId="2A0CA3EB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</w:t>
                      </w:r>
                      <w:proofErr w:type="gramStart"/>
                      <w:r w:rsidRPr="004A4B59">
                        <w:rPr>
                          <w:rFonts w:hint="eastAsia"/>
                          <w:i/>
                          <w:iCs/>
                          <w:shd w:val="clear" w:color="auto" w:fill="D9D9D9" w:themeFill="background1" w:themeFillShade="D9"/>
                        </w:rPr>
                        <w:t>solution</w:t>
                      </w:r>
                      <w:proofErr w:type="gramEnd"/>
                    </w:p>
                    <w:p w14:paraId="41F94450" w14:textId="77777777" w:rsidR="00404B1C" w:rsidRDefault="00404B1C" w:rsidP="00404B1C"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</w:t>
                      </w:r>
                      <w:proofErr w:type="gramStart"/>
                      <w:r w:rsidRPr="004A4B59">
                        <w:rPr>
                          <w:i/>
                          <w:iCs/>
                        </w:rPr>
                        <w:t>corresponding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1819DFD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3ADED7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27CA3D6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2A610E5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67E31E52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F0F16AB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0E560A8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AB9F243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A8FB707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66D5459" w14:textId="77777777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619D5693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1B006144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7DBFBB5E" w14:textId="0489233F" w:rsidR="00404B1C" w:rsidRPr="00404B1C" w:rsidRDefault="00404B1C" w:rsidP="00404B1C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404B1C">
        <w:rPr>
          <w:rFonts w:ascii="Times New Roman" w:hAnsi="Times New Roman" w:cs="Times New Roman"/>
          <w:bCs/>
          <w:sz w:val="20"/>
          <w:szCs w:val="20"/>
        </w:rPr>
        <w:t xml:space="preserve">In this discussion paper, we share our initial views on </w:t>
      </w:r>
      <w:r>
        <w:rPr>
          <w:rFonts w:ascii="Times New Roman" w:hAnsi="Times New Roman" w:cs="Times New Roman"/>
          <w:bCs/>
          <w:sz w:val="20"/>
          <w:szCs w:val="20"/>
        </w:rPr>
        <w:t xml:space="preserve">the maximum number of MIMO layers 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Cs/>
          <w:sz w:val="20"/>
          <w:szCs w:val="20"/>
        </w:rPr>
        <w:t xml:space="preserve">6Rx 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handheld UEs. Enabling 6Rx for large form-factor handheld UEs has the potential of improving DL coverage and throughput. </w:t>
      </w:r>
      <w:r>
        <w:rPr>
          <w:rFonts w:ascii="Times New Roman" w:hAnsi="Times New Roman" w:cs="Times New Roman"/>
          <w:bCs/>
          <w:sz w:val="20"/>
          <w:szCs w:val="20"/>
        </w:rPr>
        <w:t xml:space="preserve">However, it is important to understand if supporting 6 layers vs. 4 layers can produce practical </w:t>
      </w:r>
      <w:r w:rsidR="00077DBD" w:rsidRPr="00404B1C">
        <w:rPr>
          <w:rFonts w:ascii="Times New Roman" w:hAnsi="Times New Roman" w:cs="Times New Roman"/>
          <w:bCs/>
          <w:sz w:val="20"/>
          <w:szCs w:val="20"/>
        </w:rPr>
        <w:t>throughput</w:t>
      </w:r>
      <w:r w:rsidR="00077DBD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gains. We discuss our views below.</w:t>
      </w:r>
    </w:p>
    <w:p w14:paraId="69506B17" w14:textId="0C063EF8" w:rsidR="005B0C5F" w:rsidRPr="00404B1C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</w:rPr>
      </w:pPr>
    </w:p>
    <w:p w14:paraId="2A4599DD" w14:textId="1F2503D1" w:rsidR="001E6263" w:rsidRPr="00BE5AB4" w:rsidRDefault="00DD4F96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Discussion</w:t>
      </w:r>
    </w:p>
    <w:p w14:paraId="248B15F3" w14:textId="0FF6A495" w:rsidR="00AB6727" w:rsidRDefault="00AB3799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>O</w:t>
      </w:r>
      <w:r w:rsidR="00DD4F96" w:rsidRPr="00DD4F96">
        <w:rPr>
          <w:bCs/>
          <w:lang w:val="en-US"/>
        </w:rPr>
        <w:t xml:space="preserve">ne of the main objectives of this WID is 1) to support 4 MIMO layers as a baseline, and 2) study the gain and feasibility of supporting 6 MIMO layers with 6Rx. Again, </w:t>
      </w:r>
      <w:r>
        <w:rPr>
          <w:bCs/>
          <w:lang w:val="en-US"/>
        </w:rPr>
        <w:t xml:space="preserve">increasing the number of antennas to </w:t>
      </w:r>
      <w:r w:rsidR="00DD4F96" w:rsidRPr="00DD4F96">
        <w:rPr>
          <w:bCs/>
          <w:lang w:val="en-US"/>
        </w:rPr>
        <w:t xml:space="preserve">6Rx for larger form-factor UEs may have the potential of improving DL coverage, but having more antennas in the same panel </w:t>
      </w:r>
      <w:r>
        <w:rPr>
          <w:bCs/>
          <w:lang w:val="en-US"/>
        </w:rPr>
        <w:t>in a limited area</w:t>
      </w:r>
      <w:r w:rsidRPr="00DD4F96">
        <w:rPr>
          <w:bCs/>
          <w:lang w:val="en-US"/>
        </w:rPr>
        <w:t xml:space="preserve"> </w:t>
      </w:r>
      <w:r w:rsidR="00DD4F96" w:rsidRPr="00DD4F96">
        <w:rPr>
          <w:bCs/>
          <w:lang w:val="en-US"/>
        </w:rPr>
        <w:t xml:space="preserve">will make it </w:t>
      </w:r>
      <w:r w:rsidR="00AD6112">
        <w:rPr>
          <w:bCs/>
          <w:lang w:val="en-US"/>
        </w:rPr>
        <w:t xml:space="preserve">challenging with respect to MIMO. In general, achieving full rank requires good antenna isolation and low correlation, which would be difficult to maintain to scale good </w:t>
      </w:r>
      <w:r w:rsidR="00DD4F96" w:rsidRPr="00DD4F96">
        <w:rPr>
          <w:bCs/>
          <w:lang w:val="en-US"/>
        </w:rPr>
        <w:t>MIMO performance</w:t>
      </w:r>
      <w:r>
        <w:rPr>
          <w:bCs/>
          <w:lang w:val="en-US"/>
        </w:rPr>
        <w:t>.</w:t>
      </w:r>
    </w:p>
    <w:p w14:paraId="2238DE22" w14:textId="0414ABB8" w:rsidR="00AB6727" w:rsidRDefault="00AB6727" w:rsidP="00D46DFA">
      <w:pPr>
        <w:spacing w:after="120"/>
        <w:jc w:val="both"/>
        <w:rPr>
          <w:bCs/>
          <w:lang w:val="en-US"/>
        </w:rPr>
      </w:pPr>
      <w:r w:rsidRPr="00DD4F96">
        <w:rPr>
          <w:b/>
          <w:bCs/>
          <w:u w:val="single"/>
          <w:lang w:val="en-US"/>
        </w:rPr>
        <w:t>Observation #</w:t>
      </w:r>
      <w:r w:rsidRPr="00897A23">
        <w:rPr>
          <w:b/>
          <w:bCs/>
          <w:u w:val="single"/>
          <w:lang w:val="en-US"/>
        </w:rPr>
        <w:t>1</w:t>
      </w:r>
      <w:r w:rsidRPr="00DD4F9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Achieving full rank requires good antenna isolation and low correlation, which is challenging to obtain when increasing the number of receive antennas to 6Rx.</w:t>
      </w:r>
    </w:p>
    <w:p w14:paraId="354EC652" w14:textId="280C5F2D" w:rsidR="00AB6727" w:rsidRDefault="00C55DDF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>It is rather clear that most of the gain of a 6Rx UE will come from diversity gain. However</w:t>
      </w:r>
      <w:r w:rsidR="00DD4F96">
        <w:rPr>
          <w:bCs/>
          <w:lang w:val="en-US"/>
        </w:rPr>
        <w:t xml:space="preserve">, a demodulation performance analysis is needed to </w:t>
      </w:r>
      <w:r>
        <w:rPr>
          <w:bCs/>
          <w:lang w:val="en-US"/>
        </w:rPr>
        <w:t>say whether 6 MIMO layers would have practical</w:t>
      </w:r>
      <w:r w:rsidR="00AB6727">
        <w:rPr>
          <w:bCs/>
          <w:lang w:val="en-US"/>
        </w:rPr>
        <w:t>, specifically at the high throughput regime.</w:t>
      </w:r>
    </w:p>
    <w:p w14:paraId="61C10C21" w14:textId="7DAC1710" w:rsidR="00AB6727" w:rsidRPr="00D46DFA" w:rsidRDefault="00C55DDF" w:rsidP="00D46DFA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Observation #</w:t>
      </w:r>
      <w:r w:rsidR="00AB6727">
        <w:rPr>
          <w:b/>
          <w:bCs/>
          <w:u w:val="single"/>
          <w:lang w:val="en-US"/>
        </w:rPr>
        <w:t>2</w:t>
      </w:r>
      <w:r w:rsidRPr="00DD4F96">
        <w:rPr>
          <w:b/>
          <w:bCs/>
          <w:lang w:val="en-US"/>
        </w:rPr>
        <w:t xml:space="preserve">: </w:t>
      </w:r>
      <w:r w:rsidR="00AB6727">
        <w:rPr>
          <w:b/>
          <w:bCs/>
          <w:lang w:val="en-US"/>
        </w:rPr>
        <w:t>The gains between 6Rx vs 4Rx in terms of diversity are clear, but</w:t>
      </w:r>
      <w:r w:rsidRPr="001E37BE">
        <w:rPr>
          <w:b/>
          <w:bCs/>
          <w:lang w:val="en-US"/>
        </w:rPr>
        <w:t xml:space="preserve"> demodulation performance analysis </w:t>
      </w:r>
      <w:r w:rsidR="00AB6727">
        <w:rPr>
          <w:b/>
          <w:bCs/>
          <w:lang w:val="en-US"/>
        </w:rPr>
        <w:t xml:space="preserve">at </w:t>
      </w:r>
      <w:r w:rsidR="00AB6727" w:rsidRPr="001E37BE">
        <w:rPr>
          <w:b/>
          <w:bCs/>
          <w:lang w:val="en-US"/>
        </w:rPr>
        <w:t xml:space="preserve">high throughput conditions </w:t>
      </w:r>
      <w:r w:rsidRPr="001E37BE">
        <w:rPr>
          <w:b/>
          <w:bCs/>
          <w:lang w:val="en-US"/>
        </w:rPr>
        <w:t xml:space="preserve">needs to be carried between </w:t>
      </w:r>
      <w:r w:rsidR="00AB6727">
        <w:rPr>
          <w:b/>
          <w:bCs/>
          <w:lang w:val="en-US"/>
        </w:rPr>
        <w:t>6Rx / 6L</w:t>
      </w:r>
      <w:r w:rsidRPr="001E37BE">
        <w:rPr>
          <w:b/>
          <w:bCs/>
          <w:lang w:val="en-US"/>
        </w:rPr>
        <w:t xml:space="preserve"> vs 6R</w:t>
      </w:r>
      <w:r w:rsidR="00AB6727">
        <w:rPr>
          <w:b/>
          <w:bCs/>
          <w:lang w:val="en-US"/>
        </w:rPr>
        <w:t xml:space="preserve">x / </w:t>
      </w:r>
      <w:r w:rsidRPr="001E37BE">
        <w:rPr>
          <w:b/>
          <w:bCs/>
          <w:lang w:val="en-US"/>
        </w:rPr>
        <w:t>4</w:t>
      </w:r>
      <w:r w:rsidR="00AB6727">
        <w:rPr>
          <w:b/>
          <w:bCs/>
          <w:lang w:val="en-US"/>
        </w:rPr>
        <w:t>L</w:t>
      </w:r>
      <w:r w:rsidRPr="001E37BE">
        <w:rPr>
          <w:b/>
          <w:bCs/>
          <w:lang w:val="en-US"/>
        </w:rPr>
        <w:t>.</w:t>
      </w:r>
    </w:p>
    <w:p w14:paraId="1BCC75B2" w14:textId="4DFDB939" w:rsidR="001A362E" w:rsidRDefault="00AB6727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 xml:space="preserve">At high throughput condition, </w:t>
      </w:r>
      <w:r w:rsidR="001A362E">
        <w:rPr>
          <w:bCs/>
          <w:lang w:val="en-US"/>
        </w:rPr>
        <w:t>RAN4 should align on the minimum condition for this study. In terms of channel model, a typical choice for requirement in the high throughput regime is TDLA30-10. In terms of modulation order, we believe that it is only meaningful to consider 256QAM.</w:t>
      </w:r>
    </w:p>
    <w:p w14:paraId="1E1E64FD" w14:textId="19B795A7" w:rsidR="00C55DDF" w:rsidRPr="00D46DFA" w:rsidRDefault="00C55DDF" w:rsidP="00D46DFA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Proposal #</w:t>
      </w:r>
      <w:r w:rsidR="00077DBD" w:rsidRPr="00897A23">
        <w:rPr>
          <w:b/>
          <w:bCs/>
          <w:u w:val="single"/>
          <w:lang w:val="en-US"/>
        </w:rPr>
        <w:t>1</w:t>
      </w:r>
      <w:r w:rsidRPr="00DD4F96">
        <w:rPr>
          <w:b/>
          <w:bCs/>
          <w:lang w:val="en-US"/>
        </w:rPr>
        <w:t xml:space="preserve">: </w:t>
      </w:r>
      <w:r w:rsidR="00BC4D4B">
        <w:rPr>
          <w:b/>
          <w:bCs/>
          <w:lang w:val="en-US"/>
        </w:rPr>
        <w:t xml:space="preserve">For </w:t>
      </w:r>
      <w:r w:rsidRPr="001E37BE">
        <w:rPr>
          <w:b/>
          <w:bCs/>
          <w:lang w:val="en-US"/>
        </w:rPr>
        <w:t xml:space="preserve">high throughput conditions </w:t>
      </w:r>
      <w:r w:rsidR="00BC4D4B">
        <w:rPr>
          <w:b/>
          <w:bCs/>
          <w:lang w:val="en-US"/>
        </w:rPr>
        <w:t xml:space="preserve">consider </w:t>
      </w:r>
      <w:r w:rsidRPr="001E37BE">
        <w:rPr>
          <w:b/>
          <w:bCs/>
          <w:lang w:val="en-US"/>
        </w:rPr>
        <w:t xml:space="preserve">TDLA30-10 </w:t>
      </w:r>
      <w:r w:rsidR="00A86363">
        <w:rPr>
          <w:b/>
          <w:bCs/>
          <w:lang w:val="en-US"/>
        </w:rPr>
        <w:t xml:space="preserve">and </w:t>
      </w:r>
      <w:r w:rsidRPr="001E37BE">
        <w:rPr>
          <w:b/>
          <w:bCs/>
          <w:lang w:val="en-US"/>
        </w:rPr>
        <w:t>256QAM modulation</w:t>
      </w:r>
      <w:r w:rsidR="00BC4D4B">
        <w:rPr>
          <w:b/>
          <w:bCs/>
          <w:lang w:val="en-US"/>
        </w:rPr>
        <w:t xml:space="preserve"> as baseline</w:t>
      </w:r>
      <w:r w:rsidR="00B64632" w:rsidRPr="001E37BE">
        <w:rPr>
          <w:b/>
          <w:bCs/>
          <w:lang w:val="en-US"/>
        </w:rPr>
        <w:t>.</w:t>
      </w:r>
    </w:p>
    <w:p w14:paraId="732ED13D" w14:textId="77777777" w:rsidR="00997CF5" w:rsidRDefault="001A362E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 xml:space="preserve">On another point, as discussed in the previous </w:t>
      </w:r>
      <w:r w:rsidR="00077DBD">
        <w:rPr>
          <w:bCs/>
          <w:lang w:val="en-US"/>
        </w:rPr>
        <w:t xml:space="preserve">WF, </w:t>
      </w:r>
      <w:r>
        <w:rPr>
          <w:bCs/>
          <w:lang w:val="en-US"/>
        </w:rPr>
        <w:t xml:space="preserve">the most important assumption that companies need to agree is the assumed MIMO correlation. We believe that for a practical analysis, and without relying in too many implementation details, RAN4 </w:t>
      </w:r>
      <w:r w:rsidR="00EC7FD1">
        <w:rPr>
          <w:bCs/>
          <w:lang w:val="en-US"/>
        </w:rPr>
        <w:t>could</w:t>
      </w:r>
      <w:r>
        <w:rPr>
          <w:bCs/>
          <w:lang w:val="en-US"/>
        </w:rPr>
        <w:t xml:space="preserve"> reuse the </w:t>
      </w:r>
      <w:r w:rsidR="00077DBD">
        <w:rPr>
          <w:bCs/>
          <w:lang w:val="en-US"/>
        </w:rPr>
        <w:t xml:space="preserve">existing 3GPP </w:t>
      </w:r>
      <w:r>
        <w:rPr>
          <w:bCs/>
          <w:lang w:val="en-US"/>
        </w:rPr>
        <w:t>MIMO</w:t>
      </w:r>
      <w:r w:rsidR="00077DBD">
        <w:rPr>
          <w:bCs/>
          <w:lang w:val="en-US"/>
        </w:rPr>
        <w:t xml:space="preserve"> correlation models.</w:t>
      </w:r>
      <w:r>
        <w:rPr>
          <w:bCs/>
          <w:lang w:val="en-US"/>
        </w:rPr>
        <w:t xml:space="preserve"> With this, we can observe the relative performance gain and get an order of magnitude of what we would observe with practical implementations. </w:t>
      </w:r>
    </w:p>
    <w:p w14:paraId="05F5787D" w14:textId="77777777" w:rsidR="00997CF5" w:rsidRDefault="00997CF5" w:rsidP="00D46DFA">
      <w:pPr>
        <w:spacing w:after="120"/>
        <w:jc w:val="both"/>
        <w:rPr>
          <w:bCs/>
          <w:lang w:val="en-US"/>
        </w:rPr>
      </w:pPr>
    </w:p>
    <w:p w14:paraId="11FB84B7" w14:textId="32F4E842" w:rsidR="00997CF5" w:rsidRDefault="00997CF5" w:rsidP="00D46DFA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Observation #</w:t>
      </w:r>
      <w:r w:rsidR="00BD69D6">
        <w:rPr>
          <w:b/>
          <w:bCs/>
          <w:u w:val="single"/>
          <w:lang w:val="en-US"/>
        </w:rPr>
        <w:t>3</w:t>
      </w:r>
      <w:r w:rsidRPr="00DD4F96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EC7FD1">
        <w:rPr>
          <w:b/>
          <w:bCs/>
          <w:lang w:val="en-US"/>
        </w:rPr>
        <w:t>RAN4 could reuse the existing 3GPP MIMO correlation models</w:t>
      </w:r>
      <w:r>
        <w:rPr>
          <w:b/>
          <w:bCs/>
          <w:lang w:val="en-US"/>
        </w:rPr>
        <w:t xml:space="preserve"> to capture </w:t>
      </w:r>
      <w:r w:rsidRPr="001E37BE">
        <w:rPr>
          <w:b/>
          <w:bCs/>
          <w:lang w:val="en-US"/>
        </w:rPr>
        <w:t>the</w:t>
      </w:r>
      <w:r>
        <w:rPr>
          <w:b/>
          <w:bCs/>
          <w:lang w:val="en-US"/>
        </w:rPr>
        <w:t xml:space="preserve"> effect of the</w:t>
      </w:r>
      <w:r w:rsidRPr="001E37BE">
        <w:rPr>
          <w:b/>
          <w:bCs/>
          <w:lang w:val="en-US"/>
        </w:rPr>
        <w:t xml:space="preserve"> limited form factor</w:t>
      </w:r>
      <w:r>
        <w:rPr>
          <w:b/>
          <w:bCs/>
          <w:lang w:val="en-US"/>
        </w:rPr>
        <w:t xml:space="preserve"> constraint</w:t>
      </w:r>
      <w:r w:rsidRPr="001E37BE">
        <w:rPr>
          <w:b/>
          <w:bCs/>
          <w:lang w:val="en-US"/>
        </w:rPr>
        <w:t>.</w:t>
      </w:r>
    </w:p>
    <w:p w14:paraId="2A38FA99" w14:textId="3ED550B0" w:rsidR="00CA610B" w:rsidRPr="00CA610B" w:rsidRDefault="00CA610B" w:rsidP="00D46DFA">
      <w:pPr>
        <w:spacing w:after="120"/>
        <w:jc w:val="both"/>
        <w:rPr>
          <w:lang w:val="en-US"/>
        </w:rPr>
      </w:pPr>
      <w:r w:rsidRPr="00CA610B">
        <w:rPr>
          <w:lang w:val="en-US"/>
        </w:rPr>
        <w:t>Another</w:t>
      </w:r>
      <w:r>
        <w:rPr>
          <w:lang w:val="en-US"/>
        </w:rPr>
        <w:t xml:space="preserve"> important detail is that there’s no precoder defined for 6x6. Hence, the study should consider 4Tx6Rx and 8Tx6Rx for </w:t>
      </w:r>
      <w:proofErr w:type="gramStart"/>
      <w:r>
        <w:rPr>
          <w:lang w:val="en-US"/>
        </w:rPr>
        <w:t>4 layer</w:t>
      </w:r>
      <w:proofErr w:type="gramEnd"/>
      <w:r>
        <w:rPr>
          <w:lang w:val="en-US"/>
        </w:rPr>
        <w:t xml:space="preserve"> transmission and 6 layer transmission respectively.</w:t>
      </w:r>
    </w:p>
    <w:p w14:paraId="6DA20497" w14:textId="03F9BDAA" w:rsidR="00CA610B" w:rsidRPr="00D46DFA" w:rsidRDefault="00CA610B" w:rsidP="00CA610B">
      <w:pPr>
        <w:spacing w:after="120"/>
        <w:jc w:val="both"/>
        <w:rPr>
          <w:bCs/>
          <w:lang w:val="en-US"/>
        </w:rPr>
      </w:pPr>
      <w:r w:rsidRPr="00DD4F96">
        <w:rPr>
          <w:b/>
          <w:bCs/>
          <w:u w:val="single"/>
          <w:lang w:val="en-US"/>
        </w:rPr>
        <w:t>Observation #</w:t>
      </w:r>
      <w:r>
        <w:rPr>
          <w:b/>
          <w:bCs/>
          <w:u w:val="single"/>
          <w:lang w:val="en-US"/>
        </w:rPr>
        <w:t>4</w:t>
      </w:r>
      <w:r w:rsidRPr="00DD4F96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For the Rank 6 transmission scenario, there is </w:t>
      </w:r>
      <w:proofErr w:type="gramStart"/>
      <w:r>
        <w:rPr>
          <w:b/>
          <w:bCs/>
          <w:lang w:val="en-US"/>
        </w:rPr>
        <w:t>actually no</w:t>
      </w:r>
      <w:proofErr w:type="gramEnd"/>
      <w:r>
        <w:rPr>
          <w:b/>
          <w:bCs/>
          <w:lang w:val="en-US"/>
        </w:rPr>
        <w:t xml:space="preserve"> codebook defined for 6Tx</w:t>
      </w:r>
      <w:r w:rsidRPr="001E37BE">
        <w:rPr>
          <w:b/>
          <w:bCs/>
          <w:lang w:val="en-US"/>
        </w:rPr>
        <w:t>.</w:t>
      </w:r>
    </w:p>
    <w:p w14:paraId="7F3D4C38" w14:textId="3999ABD3" w:rsidR="00CA610B" w:rsidRPr="00197CBA" w:rsidRDefault="00CA610B" w:rsidP="00D46DFA">
      <w:pPr>
        <w:spacing w:after="120"/>
        <w:jc w:val="both"/>
        <w:rPr>
          <w:bCs/>
          <w:lang w:val="en-US"/>
        </w:rPr>
      </w:pPr>
      <w:r w:rsidRPr="00897A23">
        <w:rPr>
          <w:b/>
          <w:u w:val="single"/>
        </w:rPr>
        <w:t>Proposal #</w:t>
      </w:r>
      <w:r>
        <w:rPr>
          <w:b/>
          <w:u w:val="single"/>
        </w:rPr>
        <w:t>2</w:t>
      </w:r>
      <w:r w:rsidRPr="0000531D">
        <w:rPr>
          <w:b/>
        </w:rPr>
        <w:t xml:space="preserve">: </w:t>
      </w:r>
      <w:r>
        <w:rPr>
          <w:b/>
          <w:lang w:val="en-US"/>
        </w:rPr>
        <w:t xml:space="preserve">RAN4 </w:t>
      </w:r>
      <w:r w:rsidRPr="00CA610B">
        <w:rPr>
          <w:b/>
          <w:lang w:val="en-US"/>
        </w:rPr>
        <w:t>should consider 4Tx</w:t>
      </w:r>
      <w:r>
        <w:rPr>
          <w:b/>
          <w:lang w:val="en-US"/>
        </w:rPr>
        <w:t>-</w:t>
      </w:r>
      <w:r w:rsidRPr="00CA610B">
        <w:rPr>
          <w:b/>
          <w:lang w:val="en-US"/>
        </w:rPr>
        <w:t>6Rx and 8Tx</w:t>
      </w:r>
      <w:r>
        <w:rPr>
          <w:b/>
          <w:lang w:val="en-US"/>
        </w:rPr>
        <w:t>-</w:t>
      </w:r>
      <w:r w:rsidRPr="00CA610B">
        <w:rPr>
          <w:b/>
          <w:lang w:val="en-US"/>
        </w:rPr>
        <w:t xml:space="preserve">6Rx </w:t>
      </w:r>
      <w:r>
        <w:rPr>
          <w:b/>
          <w:lang w:val="en-US"/>
        </w:rPr>
        <w:t>as the antenna configurations for</w:t>
      </w:r>
      <w:r w:rsidRPr="00CA610B">
        <w:rPr>
          <w:b/>
          <w:lang w:val="en-US"/>
        </w:rPr>
        <w:t xml:space="preserve"> 4</w:t>
      </w:r>
      <w:r w:rsidR="00835CAE">
        <w:rPr>
          <w:b/>
          <w:lang w:val="en-US"/>
        </w:rPr>
        <w:t>-</w:t>
      </w:r>
      <w:r w:rsidRPr="00CA610B">
        <w:rPr>
          <w:b/>
          <w:lang w:val="en-US"/>
        </w:rPr>
        <w:t xml:space="preserve">layer </w:t>
      </w:r>
      <w:r>
        <w:rPr>
          <w:b/>
          <w:lang w:val="en-US"/>
        </w:rPr>
        <w:t xml:space="preserve">and </w:t>
      </w:r>
      <w:r w:rsidRPr="00CA610B">
        <w:rPr>
          <w:b/>
          <w:lang w:val="en-US"/>
        </w:rPr>
        <w:t>6</w:t>
      </w:r>
      <w:r w:rsidR="00835CAE">
        <w:rPr>
          <w:b/>
          <w:lang w:val="en-US"/>
        </w:rPr>
        <w:t>-</w:t>
      </w:r>
      <w:r w:rsidRPr="00CA610B">
        <w:rPr>
          <w:b/>
          <w:lang w:val="en-US"/>
        </w:rPr>
        <w:t>layer transmission</w:t>
      </w:r>
      <w:r>
        <w:rPr>
          <w:b/>
          <w:lang w:val="en-US"/>
        </w:rPr>
        <w:t>s</w:t>
      </w:r>
      <w:r w:rsidRPr="00CA610B">
        <w:rPr>
          <w:b/>
          <w:lang w:val="en-US"/>
        </w:rPr>
        <w:t xml:space="preserve"> respectively.</w:t>
      </w:r>
    </w:p>
    <w:p w14:paraId="5C668184" w14:textId="787EF57A" w:rsidR="00997CF5" w:rsidRPr="00D46DFA" w:rsidRDefault="00997CF5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 xml:space="preserve">As per the WID, </w:t>
      </w:r>
      <w:r w:rsidRPr="00997CF5">
        <w:rPr>
          <w:bCs/>
          <w:i/>
          <w:iCs/>
        </w:rPr>
        <w:t>the specified requirements can be applicable to both handheld UE and FWA devices</w:t>
      </w:r>
      <w:r w:rsidRPr="00997CF5">
        <w:rPr>
          <w:bCs/>
        </w:rPr>
        <w:t xml:space="preserve">, which means </w:t>
      </w:r>
      <w:r>
        <w:rPr>
          <w:bCs/>
        </w:rPr>
        <w:t xml:space="preserve">that </w:t>
      </w:r>
      <w:r w:rsidRPr="00997CF5">
        <w:rPr>
          <w:bCs/>
        </w:rPr>
        <w:t xml:space="preserve">only define one set of requirements </w:t>
      </w:r>
      <w:r>
        <w:rPr>
          <w:bCs/>
        </w:rPr>
        <w:t xml:space="preserve">will be defined, and it should be applicable for </w:t>
      </w:r>
      <w:r w:rsidRPr="00997CF5">
        <w:rPr>
          <w:bCs/>
        </w:rPr>
        <w:t>both</w:t>
      </w:r>
      <w:r>
        <w:rPr>
          <w:bCs/>
        </w:rPr>
        <w:t>. This, because a</w:t>
      </w:r>
      <w:r w:rsidRPr="00997CF5">
        <w:rPr>
          <w:bCs/>
        </w:rPr>
        <w:t xml:space="preserve">s per current specification, we cannot do distinction between types of </w:t>
      </w:r>
      <w:r w:rsidR="00B523B5">
        <w:rPr>
          <w:bCs/>
        </w:rPr>
        <w:t xml:space="preserve">UE </w:t>
      </w:r>
      <w:r w:rsidRPr="00997CF5">
        <w:rPr>
          <w:bCs/>
        </w:rPr>
        <w:t>devices</w:t>
      </w:r>
      <w:r>
        <w:rPr>
          <w:bCs/>
        </w:rPr>
        <w:t xml:space="preserve">. This also means that in principle, </w:t>
      </w:r>
      <w:r w:rsidR="00BD69D6">
        <w:rPr>
          <w:bCs/>
        </w:rPr>
        <w:t>the 6 MIMO layers capability cannot be precluded from one type of device.</w:t>
      </w:r>
      <w:r w:rsidR="00BD69D6" w:rsidRPr="00BD69D6">
        <w:rPr>
          <w:bCs/>
          <w:lang w:val="en-US"/>
        </w:rPr>
        <w:t xml:space="preserve"> </w:t>
      </w:r>
      <w:r w:rsidR="001341F8">
        <w:rPr>
          <w:bCs/>
          <w:lang w:val="en-US"/>
        </w:rPr>
        <w:t>In summary, t</w:t>
      </w:r>
      <w:r w:rsidR="00BD69D6">
        <w:rPr>
          <w:bCs/>
          <w:lang w:val="en-US"/>
        </w:rPr>
        <w:t xml:space="preserve">o roughly model the impact of the issues mentioned above, we believe that at least ULA Medium should be considered, if not ULA High. </w:t>
      </w:r>
    </w:p>
    <w:p w14:paraId="4D4DC6BA" w14:textId="18C3A43F" w:rsidR="001F2A3F" w:rsidRPr="001F2A3F" w:rsidRDefault="001F2A3F" w:rsidP="00D46DFA">
      <w:pPr>
        <w:spacing w:after="120"/>
        <w:jc w:val="both"/>
        <w:rPr>
          <w:b/>
          <w:bCs/>
          <w:u w:val="single"/>
          <w:lang w:val="en-US"/>
        </w:rPr>
      </w:pPr>
      <w:r w:rsidRPr="001F2A3F">
        <w:rPr>
          <w:b/>
          <w:bCs/>
          <w:u w:val="single"/>
          <w:lang w:val="en-US"/>
        </w:rPr>
        <w:t>Observation #</w:t>
      </w:r>
      <w:r w:rsidRPr="001F2A3F">
        <w:rPr>
          <w:b/>
          <w:bCs/>
          <w:u w:val="single"/>
          <w:lang w:val="en-US"/>
        </w:rPr>
        <w:t>5</w:t>
      </w:r>
      <w:r w:rsidRPr="001F2A3F">
        <w:rPr>
          <w:b/>
          <w:bCs/>
          <w:lang w:val="en-US"/>
        </w:rPr>
        <w:t xml:space="preserve">: As per WID, </w:t>
      </w:r>
      <w:r w:rsidRPr="001F2A3F">
        <w:rPr>
          <w:b/>
          <w:bCs/>
        </w:rPr>
        <w:t>the specified requirements can be applicable to both handheld UE and FWA devices</w:t>
      </w:r>
      <w:r>
        <w:rPr>
          <w:b/>
          <w:bCs/>
        </w:rPr>
        <w:t>.</w:t>
      </w:r>
    </w:p>
    <w:p w14:paraId="13FE8532" w14:textId="537F14CC" w:rsidR="00D46DFA" w:rsidRDefault="00BD69D6" w:rsidP="00D46DFA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Proposal #</w:t>
      </w:r>
      <w:r w:rsidR="00CA610B">
        <w:rPr>
          <w:b/>
          <w:bCs/>
          <w:u w:val="single"/>
          <w:lang w:val="en-US"/>
        </w:rPr>
        <w:t>3</w:t>
      </w:r>
      <w:r w:rsidRPr="00DD4F96">
        <w:rPr>
          <w:b/>
          <w:bCs/>
          <w:lang w:val="en-US"/>
        </w:rPr>
        <w:t>:</w:t>
      </w:r>
      <w:r w:rsidRPr="001E37B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RAN4 should define a single set of requirements, taking handheld UE as the baseline.</w:t>
      </w:r>
    </w:p>
    <w:p w14:paraId="55EF0075" w14:textId="555E354B" w:rsidR="001341F8" w:rsidRPr="00D46DFA" w:rsidRDefault="00F83D16" w:rsidP="00D46DFA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Proposal #</w:t>
      </w:r>
      <w:r w:rsidR="00CA610B">
        <w:rPr>
          <w:b/>
          <w:bCs/>
          <w:u w:val="single"/>
          <w:lang w:val="en-US"/>
        </w:rPr>
        <w:t>4</w:t>
      </w:r>
      <w:r w:rsidRPr="00DD4F96">
        <w:rPr>
          <w:b/>
          <w:bCs/>
          <w:lang w:val="en-US"/>
        </w:rPr>
        <w:t>:</w:t>
      </w:r>
      <w:r w:rsidRPr="001E37BE">
        <w:rPr>
          <w:b/>
          <w:bCs/>
          <w:lang w:val="en-US"/>
        </w:rPr>
        <w:t xml:space="preserve"> </w:t>
      </w:r>
      <w:r w:rsidR="00AC6DB6">
        <w:rPr>
          <w:b/>
          <w:bCs/>
          <w:lang w:val="en-US"/>
        </w:rPr>
        <w:t>RAN4 should</w:t>
      </w:r>
      <w:r w:rsidR="00A86363">
        <w:rPr>
          <w:b/>
          <w:bCs/>
          <w:lang w:val="en-US"/>
        </w:rPr>
        <w:t xml:space="preserve"> discuss </w:t>
      </w:r>
      <w:r w:rsidR="00EC7FD1">
        <w:rPr>
          <w:b/>
          <w:bCs/>
          <w:lang w:val="en-US"/>
        </w:rPr>
        <w:t xml:space="preserve">down select between </w:t>
      </w:r>
      <w:r w:rsidR="00785625">
        <w:rPr>
          <w:b/>
          <w:bCs/>
          <w:lang w:val="en-US"/>
        </w:rPr>
        <w:t xml:space="preserve">ULA </w:t>
      </w:r>
      <w:r w:rsidR="00AC6DB6" w:rsidRPr="001E37BE">
        <w:rPr>
          <w:b/>
          <w:bCs/>
          <w:lang w:val="en-US"/>
        </w:rPr>
        <w:t xml:space="preserve">High </w:t>
      </w:r>
      <w:r w:rsidR="00EC7FD1">
        <w:rPr>
          <w:b/>
          <w:bCs/>
          <w:lang w:val="en-US"/>
        </w:rPr>
        <w:t>and</w:t>
      </w:r>
      <w:r w:rsidR="00AC6DB6">
        <w:rPr>
          <w:b/>
          <w:bCs/>
          <w:lang w:val="en-US"/>
        </w:rPr>
        <w:t xml:space="preserve"> </w:t>
      </w:r>
      <w:r w:rsidR="00BC4D4B">
        <w:rPr>
          <w:b/>
          <w:bCs/>
          <w:lang w:val="en-US"/>
        </w:rPr>
        <w:t xml:space="preserve">ULA </w:t>
      </w:r>
      <w:r w:rsidR="00AC6DB6">
        <w:rPr>
          <w:b/>
          <w:bCs/>
          <w:lang w:val="en-US"/>
        </w:rPr>
        <w:t xml:space="preserve">Medium </w:t>
      </w:r>
      <w:r w:rsidR="005A76C8">
        <w:rPr>
          <w:b/>
          <w:bCs/>
          <w:lang w:val="en-US"/>
        </w:rPr>
        <w:t xml:space="preserve">MIMO </w:t>
      </w:r>
      <w:r w:rsidR="00AC6DB6" w:rsidRPr="001E37BE">
        <w:rPr>
          <w:b/>
          <w:bCs/>
          <w:lang w:val="en-US"/>
        </w:rPr>
        <w:t>correlation</w:t>
      </w:r>
      <w:r w:rsidR="00EC7FD1">
        <w:rPr>
          <w:b/>
          <w:bCs/>
          <w:lang w:val="en-US"/>
        </w:rPr>
        <w:t xml:space="preserve"> to model the effect of more antennas in a limited form factor</w:t>
      </w:r>
      <w:r w:rsidR="005A76C8">
        <w:rPr>
          <w:b/>
          <w:bCs/>
          <w:lang w:val="en-US"/>
        </w:rPr>
        <w:t>.</w:t>
      </w:r>
    </w:p>
    <w:p w14:paraId="08DFC17E" w14:textId="2E79A60B" w:rsidR="00EC3FE1" w:rsidRDefault="001341F8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>In terms of simulation results, RAN4 should start aligning during the current meeting such that a decision can be reached in RAN4#112</w:t>
      </w:r>
      <w:r w:rsidR="000C438C">
        <w:rPr>
          <w:bCs/>
          <w:lang w:val="en-US"/>
        </w:rPr>
        <w:t>.</w:t>
      </w:r>
    </w:p>
    <w:p w14:paraId="4B10CADD" w14:textId="24A3BD8E" w:rsidR="001341F8" w:rsidRPr="00684C03" w:rsidRDefault="001341F8" w:rsidP="001341F8">
      <w:pPr>
        <w:rPr>
          <w:bCs/>
          <w:lang w:val="en-US"/>
        </w:rPr>
      </w:pPr>
      <w:r w:rsidRPr="00897A23">
        <w:rPr>
          <w:b/>
          <w:u w:val="single"/>
        </w:rPr>
        <w:t>Proposal #</w:t>
      </w:r>
      <w:r w:rsidR="00CA610B">
        <w:rPr>
          <w:b/>
          <w:u w:val="single"/>
        </w:rPr>
        <w:t>5</w:t>
      </w:r>
      <w:r w:rsidRPr="0000531D">
        <w:rPr>
          <w:b/>
        </w:rPr>
        <w:t xml:space="preserve">: </w:t>
      </w:r>
      <w:r>
        <w:rPr>
          <w:b/>
        </w:rPr>
        <w:t xml:space="preserve">RAN4 to consider the following </w:t>
      </w:r>
      <w:r w:rsidR="000C438C">
        <w:rPr>
          <w:b/>
        </w:rPr>
        <w:t xml:space="preserve">baseline </w:t>
      </w:r>
      <w:r>
        <w:rPr>
          <w:b/>
        </w:rPr>
        <w:t xml:space="preserve">PDSCH </w:t>
      </w:r>
      <w:r>
        <w:rPr>
          <w:rFonts w:eastAsia="SimSun"/>
          <w:b/>
          <w:szCs w:val="24"/>
          <w:lang w:eastAsia="zh-CN"/>
        </w:rPr>
        <w:t>s</w:t>
      </w:r>
      <w:r w:rsidRPr="00EB589D">
        <w:rPr>
          <w:rFonts w:eastAsia="SimSun"/>
          <w:b/>
          <w:szCs w:val="24"/>
          <w:lang w:eastAsia="zh-CN"/>
        </w:rPr>
        <w:t>imulation assumptions</w:t>
      </w:r>
      <w:r>
        <w:rPr>
          <w:rFonts w:eastAsia="SimSun"/>
          <w:b/>
          <w:szCs w:val="24"/>
          <w:lang w:eastAsia="zh-CN"/>
        </w:rPr>
        <w:t>.</w:t>
      </w:r>
    </w:p>
    <w:p w14:paraId="5E435FBE" w14:textId="42D52D6F" w:rsidR="001341F8" w:rsidRPr="00EB589D" w:rsidRDefault="001341F8" w:rsidP="001341F8">
      <w:pPr>
        <w:pStyle w:val="ListParagraph"/>
        <w:spacing w:after="120"/>
        <w:jc w:val="center"/>
        <w:rPr>
          <w:rFonts w:eastAsia="SimSun"/>
          <w:b/>
          <w:szCs w:val="24"/>
          <w:lang w:eastAsia="zh-CN"/>
        </w:rPr>
      </w:pPr>
      <w:r w:rsidRPr="00EB589D">
        <w:rPr>
          <w:rFonts w:eastAsia="SimSun"/>
          <w:b/>
          <w:szCs w:val="24"/>
          <w:lang w:eastAsia="zh-CN"/>
        </w:rPr>
        <w:t xml:space="preserve">Table 1: </w:t>
      </w:r>
      <w:r w:rsidR="000C438C">
        <w:rPr>
          <w:rFonts w:eastAsia="SimSun"/>
          <w:b/>
          <w:szCs w:val="24"/>
          <w:lang w:eastAsia="zh-CN"/>
        </w:rPr>
        <w:t>Baseline s</w:t>
      </w:r>
      <w:r w:rsidRPr="00EB589D">
        <w:rPr>
          <w:rFonts w:eastAsia="SimSun"/>
          <w:b/>
          <w:szCs w:val="24"/>
          <w:lang w:eastAsia="zh-CN"/>
        </w:rPr>
        <w:t>imulation assumptions for PDSCH performance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3"/>
        <w:gridCol w:w="4933"/>
      </w:tblGrid>
      <w:tr w:rsidR="004D62A8" w:rsidRPr="00EB589D" w14:paraId="48D75A82" w14:textId="77777777" w:rsidTr="000B1DE5">
        <w:tc>
          <w:tcPr>
            <w:tcW w:w="4957" w:type="dxa"/>
            <w:gridSpan w:val="2"/>
            <w:shd w:val="clear" w:color="auto" w:fill="auto"/>
          </w:tcPr>
          <w:p w14:paraId="7B0286DF" w14:textId="77777777" w:rsidR="004D62A8" w:rsidRPr="00EB589D" w:rsidRDefault="004D62A8" w:rsidP="000B1DE5">
            <w:pPr>
              <w:pStyle w:val="TAH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lastRenderedPageBreak/>
              <w:t>Parameter</w:t>
            </w:r>
          </w:p>
        </w:tc>
        <w:tc>
          <w:tcPr>
            <w:tcW w:w="4933" w:type="dxa"/>
            <w:shd w:val="clear" w:color="auto" w:fill="auto"/>
          </w:tcPr>
          <w:p w14:paraId="2AFD0C8E" w14:textId="77777777" w:rsidR="004D62A8" w:rsidRPr="00EB589D" w:rsidRDefault="004D62A8" w:rsidP="000B1DE5">
            <w:pPr>
              <w:pStyle w:val="TAH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Value</w:t>
            </w:r>
          </w:p>
        </w:tc>
      </w:tr>
      <w:tr w:rsidR="004D62A8" w:rsidRPr="00EB589D" w14:paraId="184CD83E" w14:textId="77777777" w:rsidTr="000B1DE5">
        <w:tc>
          <w:tcPr>
            <w:tcW w:w="4957" w:type="dxa"/>
            <w:gridSpan w:val="2"/>
            <w:shd w:val="clear" w:color="auto" w:fill="auto"/>
          </w:tcPr>
          <w:p w14:paraId="08B80C8A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Duplex mode</w:t>
            </w:r>
          </w:p>
        </w:tc>
        <w:tc>
          <w:tcPr>
            <w:tcW w:w="4933" w:type="dxa"/>
            <w:shd w:val="clear" w:color="auto" w:fill="auto"/>
          </w:tcPr>
          <w:p w14:paraId="17C5BF69" w14:textId="420E8FED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FDD/</w:t>
            </w:r>
            <w:r w:rsidRPr="00EB589D">
              <w:rPr>
                <w:rFonts w:ascii="Times New Roman" w:eastAsia="SimSun" w:hAnsi="Times New Roman"/>
              </w:rPr>
              <w:t>TDD</w:t>
            </w:r>
          </w:p>
        </w:tc>
      </w:tr>
      <w:tr w:rsidR="004D62A8" w:rsidRPr="00EB589D" w14:paraId="5C49542E" w14:textId="77777777" w:rsidTr="000B1DE5">
        <w:tc>
          <w:tcPr>
            <w:tcW w:w="4957" w:type="dxa"/>
            <w:gridSpan w:val="2"/>
            <w:shd w:val="clear" w:color="auto" w:fill="auto"/>
          </w:tcPr>
          <w:p w14:paraId="571085BC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DD pattern</w:t>
            </w:r>
          </w:p>
        </w:tc>
        <w:tc>
          <w:tcPr>
            <w:tcW w:w="4933" w:type="dxa"/>
            <w:shd w:val="clear" w:color="auto" w:fill="auto"/>
          </w:tcPr>
          <w:p w14:paraId="2FE75484" w14:textId="77777777" w:rsidR="004D62A8" w:rsidRPr="00EB589D" w:rsidRDefault="004D62A8" w:rsidP="000B1DE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7D1S2U</w:t>
            </w:r>
          </w:p>
          <w:p w14:paraId="58A20FE9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S=6D:4G:4U</w:t>
            </w:r>
          </w:p>
        </w:tc>
      </w:tr>
      <w:tr w:rsidR="004D62A8" w:rsidRPr="00EB589D" w14:paraId="51542EAE" w14:textId="77777777" w:rsidTr="000B1DE5">
        <w:tc>
          <w:tcPr>
            <w:tcW w:w="4957" w:type="dxa"/>
            <w:gridSpan w:val="2"/>
            <w:shd w:val="clear" w:color="auto" w:fill="auto"/>
          </w:tcPr>
          <w:p w14:paraId="042F5031" w14:textId="77777777" w:rsidR="004D62A8" w:rsidRPr="00EB589D" w:rsidRDefault="004D62A8" w:rsidP="000B1DE5">
            <w:pPr>
              <w:pStyle w:val="TAH"/>
              <w:jc w:val="left"/>
              <w:rPr>
                <w:rFonts w:ascii="Times New Roman" w:hAnsi="Times New Roman"/>
              </w:rPr>
            </w:pPr>
            <w:proofErr w:type="gramStart"/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SCS(</w:t>
            </w:r>
            <w:proofErr w:type="gramEnd"/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kHz)/Bandwidth (MHz)</w:t>
            </w:r>
          </w:p>
        </w:tc>
        <w:tc>
          <w:tcPr>
            <w:tcW w:w="4933" w:type="dxa"/>
            <w:shd w:val="clear" w:color="auto" w:fill="auto"/>
          </w:tcPr>
          <w:p w14:paraId="2624155C" w14:textId="77777777" w:rsidR="004D62A8" w:rsidRPr="00EB589D" w:rsidRDefault="004D62A8" w:rsidP="000B1DE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0/40</w:t>
            </w:r>
          </w:p>
        </w:tc>
      </w:tr>
      <w:tr w:rsidR="004D62A8" w:rsidRPr="00EB589D" w14:paraId="6A84B420" w14:textId="77777777" w:rsidTr="000B1DE5">
        <w:tc>
          <w:tcPr>
            <w:tcW w:w="4957" w:type="dxa"/>
            <w:gridSpan w:val="2"/>
            <w:shd w:val="clear" w:color="auto" w:fill="auto"/>
          </w:tcPr>
          <w:p w14:paraId="258FB542" w14:textId="77777777" w:rsidR="004D62A8" w:rsidRPr="00EB589D" w:rsidRDefault="004D62A8" w:rsidP="000B1DE5">
            <w:pPr>
              <w:pStyle w:val="TAH"/>
              <w:jc w:val="left"/>
              <w:rPr>
                <w:rFonts w:ascii="Times New Roman" w:eastAsia="SimSun" w:hAnsi="Times New Roman"/>
                <w:b w:val="0"/>
                <w:lang w:eastAsia="zh-CN"/>
              </w:rPr>
            </w:pPr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 xml:space="preserve">MIMO layer and </w:t>
            </w:r>
            <w:r w:rsidRPr="00EB589D">
              <w:rPr>
                <w:rFonts w:ascii="Times New Roman" w:eastAsia="SimSun" w:hAnsi="Times New Roman" w:hint="eastAsia"/>
                <w:b w:val="0"/>
                <w:lang w:eastAsia="zh-CN"/>
              </w:rPr>
              <w:t>A</w:t>
            </w:r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ntenna configuration</w:t>
            </w:r>
          </w:p>
        </w:tc>
        <w:tc>
          <w:tcPr>
            <w:tcW w:w="4933" w:type="dxa"/>
            <w:shd w:val="clear" w:color="auto" w:fill="auto"/>
          </w:tcPr>
          <w:p w14:paraId="15297BF9" w14:textId="77777777" w:rsidR="004D62A8" w:rsidRPr="00B33D08" w:rsidRDefault="004D62A8" w:rsidP="000B1DE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B33D08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B33D08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B33D08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Pr="00B33D08">
              <w:rPr>
                <w:rFonts w:ascii="Times New Roman" w:eastAsiaTheme="minorEastAsia" w:hAnsi="Times New Roman"/>
                <w:highlight w:val="yellow"/>
                <w:lang w:eastAsia="zh-CN"/>
              </w:rPr>
              <w:t>4x6</w:t>
            </w:r>
          </w:p>
          <w:p w14:paraId="7385AE82" w14:textId="77BA170C" w:rsidR="004D62A8" w:rsidRPr="00EB589D" w:rsidRDefault="004D62A8" w:rsidP="000B1DE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B33D08">
              <w:rPr>
                <w:rFonts w:ascii="Times New Roman" w:eastAsiaTheme="minorEastAsia" w:hAnsi="Times New Roman"/>
                <w:lang w:eastAsia="zh-CN"/>
              </w:rPr>
              <w:t xml:space="preserve">Rank 6: </w:t>
            </w:r>
            <w:r w:rsidRPr="00B33D08">
              <w:rPr>
                <w:rFonts w:ascii="Times New Roman" w:eastAsiaTheme="minorEastAsia" w:hAnsi="Times New Roman"/>
                <w:highlight w:val="yellow"/>
                <w:lang w:eastAsia="zh-CN"/>
              </w:rPr>
              <w:t>8x6</w:t>
            </w:r>
          </w:p>
        </w:tc>
      </w:tr>
      <w:tr w:rsidR="004D62A8" w:rsidRPr="00EB589D" w14:paraId="20B70511" w14:textId="77777777" w:rsidTr="000B1DE5">
        <w:tc>
          <w:tcPr>
            <w:tcW w:w="4957" w:type="dxa"/>
            <w:gridSpan w:val="2"/>
            <w:shd w:val="clear" w:color="auto" w:fill="auto"/>
          </w:tcPr>
          <w:p w14:paraId="7FFF160C" w14:textId="77777777" w:rsidR="004D62A8" w:rsidRPr="00EB589D" w:rsidRDefault="004D62A8" w:rsidP="000B1DE5">
            <w:pPr>
              <w:pStyle w:val="TAH"/>
              <w:jc w:val="left"/>
              <w:rPr>
                <w:rFonts w:ascii="Times New Roman" w:eastAsia="SimSun" w:hAnsi="Times New Roman"/>
                <w:b w:val="0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b w:val="0"/>
                <w:lang w:eastAsia="zh-CN"/>
              </w:rPr>
              <w:t>P</w:t>
            </w:r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4933" w:type="dxa"/>
            <w:shd w:val="clear" w:color="auto" w:fill="auto"/>
          </w:tcPr>
          <w:p w14:paraId="77FDD62C" w14:textId="77777777" w:rsidR="004D62A8" w:rsidRPr="00B33D08" w:rsidRDefault="004D62A8" w:rsidP="000B1DE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B33D08">
              <w:rPr>
                <w:rFonts w:ascii="Times New Roman" w:eastAsiaTheme="minorEastAsia" w:hAnsi="Times New Roman"/>
                <w:highlight w:val="yellow"/>
                <w:lang w:eastAsia="zh-CN"/>
              </w:rPr>
              <w:t>ULA Medium</w:t>
            </w:r>
            <w:r w:rsidRPr="00B33D08">
              <w:rPr>
                <w:rFonts w:ascii="Times New Roman" w:eastAsiaTheme="minorEastAsia" w:hAnsi="Times New Roman"/>
                <w:lang w:eastAsia="zh-CN"/>
              </w:rPr>
              <w:t xml:space="preserve"> (</w:t>
            </w:r>
            <w:r w:rsidRPr="00B33D08">
              <w:rPr>
                <w:rFonts w:cs="Arial"/>
                <w:lang w:eastAsia="en-US"/>
              </w:rPr>
              <w:sym w:font="Symbol" w:char="F061"/>
            </w:r>
            <w:r w:rsidRPr="00B33D08">
              <w:rPr>
                <w:rFonts w:cs="Arial"/>
                <w:lang w:eastAsia="en-US"/>
              </w:rPr>
              <w:t xml:space="preserve"> = 0.3, </w:t>
            </w:r>
            <w:r w:rsidRPr="00B33D08">
              <w:rPr>
                <w:rFonts w:cs="Arial"/>
                <w:lang w:eastAsia="en-US"/>
              </w:rPr>
              <w:sym w:font="Symbol" w:char="F062"/>
            </w:r>
            <w:r w:rsidRPr="00B33D08">
              <w:rPr>
                <w:rFonts w:cs="Arial"/>
                <w:lang w:eastAsia="en-US"/>
              </w:rPr>
              <w:t xml:space="preserve"> = 0.9</w:t>
            </w:r>
            <w:r w:rsidRPr="00B33D08">
              <w:rPr>
                <w:rFonts w:ascii="Times New Roman" w:eastAsiaTheme="minorEastAsia" w:hAnsi="Times New Roman"/>
                <w:lang w:eastAsia="zh-CN"/>
              </w:rPr>
              <w:t>)</w:t>
            </w:r>
          </w:p>
          <w:p w14:paraId="600E53F0" w14:textId="77777777" w:rsidR="004D62A8" w:rsidRPr="00EB589D" w:rsidRDefault="004D62A8" w:rsidP="000B1DE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B33D08">
              <w:rPr>
                <w:rFonts w:ascii="Times New Roman" w:eastAsiaTheme="minorEastAsia" w:hAnsi="Times New Roman"/>
                <w:highlight w:val="yellow"/>
                <w:lang w:eastAsia="zh-CN"/>
              </w:rPr>
              <w:t>ULA High</w:t>
            </w:r>
            <w:r w:rsidRPr="00B33D08">
              <w:rPr>
                <w:rFonts w:ascii="Times New Roman" w:eastAsiaTheme="minorEastAsia" w:hAnsi="Times New Roman"/>
                <w:lang w:eastAsia="zh-CN"/>
              </w:rPr>
              <w:t xml:space="preserve"> (</w:t>
            </w:r>
            <w:r w:rsidRPr="00B33D08">
              <w:rPr>
                <w:rFonts w:cs="Arial"/>
                <w:lang w:eastAsia="en-US"/>
              </w:rPr>
              <w:sym w:font="Symbol" w:char="F061"/>
            </w:r>
            <w:r w:rsidRPr="00B33D08">
              <w:rPr>
                <w:rFonts w:cs="Arial"/>
                <w:lang w:eastAsia="en-US"/>
              </w:rPr>
              <w:t xml:space="preserve"> = 0.9, </w:t>
            </w:r>
            <w:r w:rsidRPr="00B33D08">
              <w:rPr>
                <w:rFonts w:cs="Arial"/>
                <w:lang w:eastAsia="en-US"/>
              </w:rPr>
              <w:sym w:font="Symbol" w:char="F062"/>
            </w:r>
            <w:r w:rsidRPr="00B33D08">
              <w:rPr>
                <w:rFonts w:cs="Arial"/>
                <w:lang w:eastAsia="en-US"/>
              </w:rPr>
              <w:t xml:space="preserve"> = 0.9</w:t>
            </w:r>
            <w:r w:rsidRPr="00B33D08">
              <w:rPr>
                <w:rFonts w:ascii="Times New Roman" w:eastAsiaTheme="minorEastAsia" w:hAnsi="Times New Roman"/>
                <w:lang w:eastAsia="zh-CN"/>
              </w:rPr>
              <w:t>)</w:t>
            </w:r>
          </w:p>
        </w:tc>
      </w:tr>
      <w:tr w:rsidR="004D62A8" w:rsidRPr="00EB589D" w14:paraId="6B290F04" w14:textId="77777777" w:rsidTr="000B1DE5">
        <w:tc>
          <w:tcPr>
            <w:tcW w:w="4957" w:type="dxa"/>
            <w:gridSpan w:val="2"/>
            <w:shd w:val="clear" w:color="auto" w:fill="auto"/>
          </w:tcPr>
          <w:p w14:paraId="284A1FB7" w14:textId="77777777" w:rsidR="004D62A8" w:rsidRPr="00EB589D" w:rsidRDefault="004D62A8" w:rsidP="000B1DE5">
            <w:pPr>
              <w:pStyle w:val="TAH"/>
              <w:jc w:val="left"/>
              <w:rPr>
                <w:rFonts w:ascii="Times New Roman" w:eastAsia="SimSun" w:hAnsi="Times New Roman"/>
                <w:b w:val="0"/>
                <w:lang w:eastAsia="zh-CN"/>
              </w:rPr>
            </w:pPr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M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CS</w:t>
            </w:r>
          </w:p>
        </w:tc>
        <w:tc>
          <w:tcPr>
            <w:tcW w:w="4933" w:type="dxa"/>
            <w:shd w:val="clear" w:color="auto" w:fill="auto"/>
          </w:tcPr>
          <w:p w14:paraId="3EAF6E59" w14:textId="77777777" w:rsidR="004D62A8" w:rsidRPr="00EB589D" w:rsidRDefault="004D62A8" w:rsidP="000B1DE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85625">
              <w:rPr>
                <w:rFonts w:ascii="Times New Roman" w:eastAsiaTheme="minorEastAsia" w:hAnsi="Times New Roman"/>
                <w:highlight w:val="yellow"/>
                <w:lang w:eastAsia="zh-CN"/>
              </w:rPr>
              <w:t>256QAM Table: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MCS20, MCS22, MCS24</w:t>
            </w:r>
          </w:p>
        </w:tc>
      </w:tr>
      <w:tr w:rsidR="004D62A8" w:rsidRPr="00EB589D" w14:paraId="14EAA17E" w14:textId="77777777" w:rsidTr="000B1DE5"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2131FF9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2923" w:type="dxa"/>
            <w:shd w:val="clear" w:color="auto" w:fill="auto"/>
          </w:tcPr>
          <w:p w14:paraId="16283149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Mapping type</w:t>
            </w:r>
          </w:p>
        </w:tc>
        <w:tc>
          <w:tcPr>
            <w:tcW w:w="4933" w:type="dxa"/>
            <w:shd w:val="clear" w:color="auto" w:fill="auto"/>
          </w:tcPr>
          <w:p w14:paraId="1EF76BAD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Type A</w:t>
            </w:r>
          </w:p>
        </w:tc>
      </w:tr>
      <w:tr w:rsidR="004D62A8" w:rsidRPr="00EB589D" w14:paraId="376046B9" w14:textId="77777777" w:rsidTr="000B1DE5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84229DB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6D4C6A2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k0</w:t>
            </w:r>
          </w:p>
        </w:tc>
        <w:tc>
          <w:tcPr>
            <w:tcW w:w="4933" w:type="dxa"/>
            <w:shd w:val="clear" w:color="auto" w:fill="auto"/>
          </w:tcPr>
          <w:p w14:paraId="27926CAF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0</w:t>
            </w:r>
          </w:p>
        </w:tc>
      </w:tr>
      <w:tr w:rsidR="004D62A8" w:rsidRPr="00EB589D" w14:paraId="2747336F" w14:textId="77777777" w:rsidTr="000B1DE5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385F62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45422DC9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 xml:space="preserve">Starting symbol (S) </w:t>
            </w:r>
          </w:p>
        </w:tc>
        <w:tc>
          <w:tcPr>
            <w:tcW w:w="4933" w:type="dxa"/>
            <w:shd w:val="clear" w:color="auto" w:fill="auto"/>
          </w:tcPr>
          <w:p w14:paraId="16E34127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2</w:t>
            </w:r>
          </w:p>
        </w:tc>
      </w:tr>
      <w:tr w:rsidR="004D62A8" w:rsidRPr="00EB589D" w14:paraId="6C62E569" w14:textId="77777777" w:rsidTr="000B1DE5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18D00FD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496BD7AE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Length (L)</w:t>
            </w:r>
          </w:p>
        </w:tc>
        <w:tc>
          <w:tcPr>
            <w:tcW w:w="4933" w:type="dxa"/>
            <w:shd w:val="clear" w:color="auto" w:fill="auto"/>
          </w:tcPr>
          <w:p w14:paraId="493E0C19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12</w:t>
            </w:r>
          </w:p>
        </w:tc>
      </w:tr>
      <w:tr w:rsidR="004D62A8" w:rsidRPr="00EB589D" w14:paraId="33617BE1" w14:textId="77777777" w:rsidTr="000B1DE5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2907CE2E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2B7D76E1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4933" w:type="dxa"/>
            <w:shd w:val="clear" w:color="auto" w:fill="auto"/>
          </w:tcPr>
          <w:p w14:paraId="07466A1C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Static</w:t>
            </w:r>
          </w:p>
        </w:tc>
      </w:tr>
      <w:tr w:rsidR="004D62A8" w:rsidRPr="00EB589D" w14:paraId="18F0DCDA" w14:textId="77777777" w:rsidTr="000B1DE5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DDA3A0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2923" w:type="dxa"/>
            <w:shd w:val="clear" w:color="auto" w:fill="auto"/>
          </w:tcPr>
          <w:p w14:paraId="77F22AB0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4933" w:type="dxa"/>
            <w:shd w:val="clear" w:color="auto" w:fill="auto"/>
          </w:tcPr>
          <w:p w14:paraId="205C8897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2</w:t>
            </w:r>
          </w:p>
        </w:tc>
      </w:tr>
      <w:tr w:rsidR="004D62A8" w:rsidRPr="00EB589D" w14:paraId="4274411B" w14:textId="77777777" w:rsidTr="000B1DE5">
        <w:trPr>
          <w:trHeight w:val="172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6B55626C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2923" w:type="dxa"/>
            <w:shd w:val="clear" w:color="auto" w:fill="auto"/>
          </w:tcPr>
          <w:p w14:paraId="45ADB129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 w:rsidRPr="00EB589D">
              <w:rPr>
                <w:rFonts w:ascii="Times New Roman" w:eastAsia="SimSun" w:hAnsi="Times New Roman"/>
                <w:szCs w:val="18"/>
              </w:rPr>
              <w:t>DMRS Type</w:t>
            </w:r>
          </w:p>
        </w:tc>
        <w:tc>
          <w:tcPr>
            <w:tcW w:w="4933" w:type="dxa"/>
            <w:shd w:val="clear" w:color="auto" w:fill="auto"/>
          </w:tcPr>
          <w:p w14:paraId="33724956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Type 1</w:t>
            </w:r>
          </w:p>
        </w:tc>
      </w:tr>
      <w:tr w:rsidR="004D62A8" w:rsidRPr="00EB589D" w14:paraId="16C9D083" w14:textId="77777777" w:rsidTr="000B1DE5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0F292FC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74FD8FC8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4933" w:type="dxa"/>
            <w:shd w:val="clear" w:color="auto" w:fill="auto"/>
          </w:tcPr>
          <w:p w14:paraId="3E81DB60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1</w:t>
            </w:r>
          </w:p>
        </w:tc>
      </w:tr>
      <w:tr w:rsidR="004D62A8" w:rsidRPr="00EB589D" w14:paraId="0EA017B8" w14:textId="77777777" w:rsidTr="000B1DE5">
        <w:tc>
          <w:tcPr>
            <w:tcW w:w="20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0F4E0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57CF138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B33D08">
              <w:rPr>
                <w:rFonts w:ascii="Times New Roman" w:eastAsia="SimSun" w:hAnsi="Times New Roman"/>
              </w:rPr>
              <w:t>Maximum number of OFDM symbols (</w:t>
            </w:r>
            <w:proofErr w:type="spellStart"/>
            <w:r w:rsidRPr="00B33D08">
              <w:rPr>
                <w:rFonts w:ascii="Times New Roman" w:eastAsia="SimSun" w:hAnsi="Times New Roman"/>
              </w:rPr>
              <w:t>maxLength</w:t>
            </w:r>
            <w:proofErr w:type="spellEnd"/>
            <w:r w:rsidRPr="00B33D08">
              <w:rPr>
                <w:rFonts w:ascii="Times New Roman" w:eastAsia="SimSun" w:hAnsi="Times New Roman"/>
              </w:rPr>
              <w:t>) for DL</w:t>
            </w:r>
          </w:p>
        </w:tc>
        <w:tc>
          <w:tcPr>
            <w:tcW w:w="4933" w:type="dxa"/>
            <w:shd w:val="clear" w:color="auto" w:fill="auto"/>
          </w:tcPr>
          <w:p w14:paraId="3E2E3B27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5A01B1">
              <w:rPr>
                <w:rFonts w:ascii="Times New Roman" w:eastAsia="SimSun" w:hAnsi="Times New Roman"/>
                <w:highlight w:val="yellow"/>
              </w:rPr>
              <w:t xml:space="preserve">Single-symbol / </w:t>
            </w:r>
            <w:r w:rsidRPr="005A01B1">
              <w:rPr>
                <w:rFonts w:ascii="Times New Roman" w:eastAsia="SimSun" w:hAnsi="Times New Roman"/>
                <w:highlight w:val="yellow"/>
                <w:lang w:eastAsia="zh-CN"/>
              </w:rPr>
              <w:t>Double-symbol</w:t>
            </w:r>
          </w:p>
        </w:tc>
      </w:tr>
      <w:tr w:rsidR="004D62A8" w:rsidRPr="00EB589D" w14:paraId="6CC6977E" w14:textId="77777777" w:rsidTr="000B1DE5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AAB70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RS configuration</w:t>
            </w:r>
          </w:p>
        </w:tc>
        <w:tc>
          <w:tcPr>
            <w:tcW w:w="4933" w:type="dxa"/>
            <w:shd w:val="clear" w:color="auto" w:fill="auto"/>
          </w:tcPr>
          <w:p w14:paraId="4A4FA700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Symbol</w:t>
            </w:r>
            <w:proofErr w:type="gramStart"/>
            <w:r w:rsidRPr="00EB589D">
              <w:rPr>
                <w:rFonts w:ascii="Times New Roman" w:eastAsia="SimSun" w:hAnsi="Times New Roman"/>
                <w:lang w:eastAsia="zh-CN"/>
              </w:rPr>
              <w:t>#{</w:t>
            </w:r>
            <w:proofErr w:type="gramEnd"/>
            <w:r w:rsidRPr="00EB589D">
              <w:rPr>
                <w:rFonts w:ascii="Times New Roman" w:eastAsia="SimSun" w:hAnsi="Times New Roman"/>
                <w:lang w:eastAsia="zh-CN"/>
              </w:rPr>
              <w:t>5, 9}</w:t>
            </w:r>
          </w:p>
        </w:tc>
      </w:tr>
      <w:tr w:rsidR="004D62A8" w:rsidRPr="00EB589D" w14:paraId="5447AE28" w14:textId="77777777" w:rsidTr="000B1DE5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EBD94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P</w:t>
            </w:r>
            <w:r w:rsidRPr="00EB589D">
              <w:rPr>
                <w:rFonts w:ascii="Times New Roman" w:eastAsia="SimSun" w:hAnsi="Times New Roman"/>
                <w:lang w:eastAsia="zh-CN"/>
              </w:rPr>
              <w:t>T-RS</w:t>
            </w:r>
          </w:p>
        </w:tc>
        <w:tc>
          <w:tcPr>
            <w:tcW w:w="4933" w:type="dxa"/>
            <w:shd w:val="clear" w:color="auto" w:fill="auto"/>
          </w:tcPr>
          <w:p w14:paraId="5FAB9388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N</w:t>
            </w:r>
            <w:r w:rsidRPr="00EB589D">
              <w:rPr>
                <w:rFonts w:ascii="Times New Roman" w:eastAsia="SimSun" w:hAnsi="Times New Roman"/>
                <w:lang w:eastAsia="zh-CN"/>
              </w:rPr>
              <w:t>ot configured</w:t>
            </w:r>
          </w:p>
        </w:tc>
      </w:tr>
      <w:tr w:rsidR="004D62A8" w:rsidRPr="00EB589D" w14:paraId="2CA76F12" w14:textId="77777777" w:rsidTr="000B1DE5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127F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NZP-CSI-RS configuration</w:t>
            </w:r>
          </w:p>
        </w:tc>
        <w:tc>
          <w:tcPr>
            <w:tcW w:w="4933" w:type="dxa"/>
            <w:shd w:val="clear" w:color="auto" w:fill="auto"/>
          </w:tcPr>
          <w:p w14:paraId="2A9837F5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row 6</w:t>
            </w:r>
          </w:p>
        </w:tc>
      </w:tr>
      <w:tr w:rsidR="004D62A8" w:rsidRPr="00EB589D" w14:paraId="0B4368F6" w14:textId="77777777" w:rsidTr="000B1DE5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CE0CE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Overhead</w:t>
            </w:r>
          </w:p>
        </w:tc>
        <w:tc>
          <w:tcPr>
            <w:tcW w:w="4933" w:type="dxa"/>
            <w:shd w:val="clear" w:color="auto" w:fill="auto"/>
          </w:tcPr>
          <w:p w14:paraId="3C28FB74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0</w:t>
            </w:r>
          </w:p>
        </w:tc>
      </w:tr>
      <w:tr w:rsidR="004D62A8" w:rsidRPr="00EB589D" w14:paraId="51E6F507" w14:textId="77777777" w:rsidTr="000B1DE5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E5459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N1 and N2 configurations for 8Tx cases</w:t>
            </w:r>
          </w:p>
        </w:tc>
        <w:tc>
          <w:tcPr>
            <w:tcW w:w="4933" w:type="dxa"/>
            <w:shd w:val="clear" w:color="auto" w:fill="auto"/>
          </w:tcPr>
          <w:p w14:paraId="0A96AFE7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Use (N</w:t>
            </w:r>
            <w:proofErr w:type="gramStart"/>
            <w:r w:rsidRPr="00EB589D">
              <w:rPr>
                <w:rFonts w:ascii="Times New Roman" w:eastAsia="SimSun" w:hAnsi="Times New Roman"/>
                <w:lang w:eastAsia="zh-CN"/>
              </w:rPr>
              <w:t>1,N</w:t>
            </w:r>
            <w:proofErr w:type="gramEnd"/>
            <w:r w:rsidRPr="00EB589D">
              <w:rPr>
                <w:rFonts w:ascii="Times New Roman" w:eastAsia="SimSun" w:hAnsi="Times New Roman"/>
                <w:lang w:eastAsia="zh-CN"/>
              </w:rPr>
              <w:t>2) = (4,1), (O1, O2) = (4,1)</w:t>
            </w:r>
          </w:p>
        </w:tc>
      </w:tr>
      <w:tr w:rsidR="004D62A8" w:rsidRPr="00EB589D" w14:paraId="298B2697" w14:textId="77777777" w:rsidTr="000B1DE5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2EBA8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proofErr w:type="spellStart"/>
            <w:r w:rsidRPr="00EB589D">
              <w:rPr>
                <w:rFonts w:ascii="Times New Roman" w:eastAsia="SimSun" w:hAnsi="Times New Roman"/>
                <w:lang w:eastAsia="zh-CN"/>
              </w:rPr>
              <w:t>Coodebook</w:t>
            </w:r>
            <w:proofErr w:type="spellEnd"/>
            <w:r w:rsidRPr="00EB589D">
              <w:rPr>
                <w:rFonts w:ascii="Times New Roman" w:eastAsia="SimSun" w:hAnsi="Times New Roman"/>
                <w:lang w:eastAsia="zh-CN"/>
              </w:rPr>
              <w:t xml:space="preserve"> for PDCCH for PDSCH tests with 4Tx and 8Tx</w:t>
            </w:r>
          </w:p>
        </w:tc>
        <w:tc>
          <w:tcPr>
            <w:tcW w:w="4933" w:type="dxa"/>
            <w:shd w:val="clear" w:color="auto" w:fill="auto"/>
          </w:tcPr>
          <w:p w14:paraId="1C2744E8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Keep same number of Tx for PDSCH and PDCCH during PDSCH test. Set “</w:t>
            </w:r>
            <w:proofErr w:type="spellStart"/>
            <w:r w:rsidRPr="00EB589D">
              <w:rPr>
                <w:rFonts w:ascii="Times New Roman" w:eastAsia="SimSun" w:hAnsi="Times New Roman"/>
                <w:lang w:eastAsia="zh-CN"/>
              </w:rPr>
              <w:t>codebookMode</w:t>
            </w:r>
            <w:proofErr w:type="spellEnd"/>
            <w:r w:rsidRPr="00EB589D">
              <w:rPr>
                <w:rFonts w:ascii="Times New Roman" w:eastAsia="SimSun" w:hAnsi="Times New Roman"/>
                <w:lang w:eastAsia="zh-CN"/>
              </w:rPr>
              <w:t>” to 1</w:t>
            </w:r>
          </w:p>
        </w:tc>
      </w:tr>
      <w:tr w:rsidR="004D62A8" w:rsidRPr="00EB589D" w14:paraId="25690866" w14:textId="77777777" w:rsidTr="000B1DE5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42C12" w14:textId="77777777" w:rsidR="004D62A8" w:rsidRPr="004232A0" w:rsidRDefault="004D62A8" w:rsidP="000B1DE5">
            <w:pPr>
              <w:pStyle w:val="TAL"/>
              <w:rPr>
                <w:rFonts w:ascii="Times New Roman" w:eastAsia="SimSun" w:hAnsi="Times New Roman"/>
                <w:highlight w:val="yellow"/>
                <w:lang w:eastAsia="zh-CN"/>
              </w:rPr>
            </w:pPr>
            <w:r w:rsidRPr="00B33D08">
              <w:rPr>
                <w:rFonts w:ascii="Times New Roman" w:eastAsia="SimSun" w:hAnsi="Times New Roman" w:hint="eastAsia"/>
                <w:lang w:eastAsia="zh-CN"/>
              </w:rPr>
              <w:t>Sp</w:t>
            </w:r>
            <w:r w:rsidRPr="00B33D08">
              <w:rPr>
                <w:rFonts w:ascii="Times New Roman" w:eastAsia="SimSun" w:hAnsi="Times New Roman"/>
                <w:lang w:eastAsia="zh-CN"/>
              </w:rPr>
              <w:t>ecial slot (S slot) scheduling</w:t>
            </w:r>
          </w:p>
        </w:tc>
        <w:tc>
          <w:tcPr>
            <w:tcW w:w="4933" w:type="dxa"/>
            <w:shd w:val="clear" w:color="auto" w:fill="auto"/>
          </w:tcPr>
          <w:p w14:paraId="6A2B97BC" w14:textId="77777777" w:rsidR="004D62A8" w:rsidRPr="004232A0" w:rsidRDefault="004D62A8" w:rsidP="000B1DE5">
            <w:pPr>
              <w:pStyle w:val="TAC"/>
              <w:rPr>
                <w:rFonts w:ascii="Times New Roman" w:eastAsia="SimSun" w:hAnsi="Times New Roman"/>
                <w:highlight w:val="yellow"/>
                <w:lang w:eastAsia="zh-CN"/>
              </w:rPr>
            </w:pPr>
            <w:r w:rsidRPr="004232A0">
              <w:rPr>
                <w:rFonts w:ascii="Times New Roman" w:eastAsia="SimSun" w:hAnsi="Times New Roman"/>
                <w:highlight w:val="yellow"/>
                <w:lang w:eastAsia="zh-CN"/>
              </w:rPr>
              <w:t>Not schedule PDSCH in special slot</w:t>
            </w:r>
          </w:p>
        </w:tc>
      </w:tr>
      <w:tr w:rsidR="004D62A8" w:rsidRPr="00EB589D" w14:paraId="752A2388" w14:textId="77777777" w:rsidTr="000B1DE5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099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Number of HARQ Processes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E711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="SimSun" w:hAnsi="Times New Roman" w:hint="eastAsia"/>
                <w:lang w:eastAsia="zh-CN"/>
              </w:rPr>
              <w:t>8</w:t>
            </w:r>
          </w:p>
        </w:tc>
      </w:tr>
      <w:tr w:rsidR="004D62A8" w:rsidRPr="00EB589D" w14:paraId="53A8A58B" w14:textId="77777777" w:rsidTr="000B1DE5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06A0" w14:textId="77777777" w:rsidR="004D62A8" w:rsidRPr="005A01B1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5A01B1">
              <w:rPr>
                <w:rFonts w:ascii="Times New Roman" w:eastAsia="SimSun" w:hAnsi="Times New Roman"/>
                <w:lang w:eastAsia="zh-CN"/>
              </w:rPr>
              <w:t>HARQ ACK/NACK bundling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0976" w14:textId="77777777" w:rsidR="004D62A8" w:rsidRPr="005A01B1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5A01B1">
              <w:rPr>
                <w:rFonts w:ascii="Times New Roman" w:eastAsia="SimSun" w:hAnsi="Times New Roman"/>
                <w:lang w:eastAsia="zh-CN"/>
              </w:rPr>
              <w:t xml:space="preserve">Not configured </w:t>
            </w:r>
          </w:p>
        </w:tc>
      </w:tr>
      <w:tr w:rsidR="004D62A8" w:rsidRPr="00EB589D" w14:paraId="7995BB73" w14:textId="77777777" w:rsidTr="000B1DE5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AFC0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SimSun" w:hAnsi="Times New Roman"/>
                <w:lang w:eastAsia="zh-CN"/>
              </w:rPr>
              <w:t>aximum HARQ transmissions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FB97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4</w:t>
            </w:r>
          </w:p>
        </w:tc>
      </w:tr>
      <w:tr w:rsidR="004D62A8" w:rsidRPr="00EB589D" w14:paraId="660BBC01" w14:textId="77777777" w:rsidTr="000B1DE5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24B1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Redundancy version coding sequence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3BCA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{0,2,3,1}</w:t>
            </w:r>
          </w:p>
        </w:tc>
      </w:tr>
      <w:tr w:rsidR="004D62A8" w:rsidRPr="00EB589D" w14:paraId="5471619C" w14:textId="77777777" w:rsidTr="000B1DE5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51B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PDSCH &amp; PDSCH DMRS Precoding configuration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EEFD" w14:textId="77777777" w:rsidR="004D62A8" w:rsidRPr="00EB589D" w:rsidRDefault="004D62A8" w:rsidP="000B1DE5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4D62A8" w:rsidRPr="00EB589D" w14:paraId="65580838" w14:textId="77777777" w:rsidTr="000B1DE5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879F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B33D08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B33D08">
              <w:rPr>
                <w:rFonts w:ascii="Times New Roman" w:eastAsia="SimSun" w:hAnsi="Times New Roman"/>
                <w:lang w:eastAsia="zh-CN"/>
              </w:rPr>
              <w:t>x EVM (Explicitly modeled in the simulation)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B275" w14:textId="77777777" w:rsidR="004D62A8" w:rsidRPr="00EB589D" w:rsidRDefault="004D62A8" w:rsidP="000B1DE5">
            <w:pPr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 w:rsidRPr="007C4FD0">
              <w:rPr>
                <w:rFonts w:eastAsia="SimSun"/>
                <w:sz w:val="18"/>
                <w:highlight w:val="yellow"/>
                <w:lang w:eastAsia="zh-CN"/>
              </w:rPr>
              <w:t>256QAM</w:t>
            </w:r>
            <w:r w:rsidRPr="007C4FD0">
              <w:rPr>
                <w:rFonts w:eastAsia="SimSun" w:hint="eastAsia"/>
                <w:sz w:val="18"/>
                <w:highlight w:val="yellow"/>
                <w:lang w:eastAsia="zh-CN"/>
              </w:rPr>
              <w:t>:3%</w:t>
            </w:r>
          </w:p>
        </w:tc>
      </w:tr>
      <w:tr w:rsidR="004D62A8" w:rsidRPr="00EB589D" w14:paraId="31ACFE2B" w14:textId="77777777" w:rsidTr="000B1DE5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44C0" w14:textId="77777777" w:rsidR="004D62A8" w:rsidRPr="00EB589D" w:rsidRDefault="004D62A8" w:rsidP="000B1DE5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est metric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75FC" w14:textId="77777777" w:rsidR="004D62A8" w:rsidRPr="00EB589D" w:rsidRDefault="004D62A8" w:rsidP="000B1DE5">
            <w:pPr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 w:rsidRPr="007A7B1C">
              <w:rPr>
                <w:rFonts w:eastAsia="SimSun"/>
                <w:sz w:val="18"/>
                <w:lang w:eastAsia="zh-CN"/>
              </w:rPr>
              <w:t>SNR@</w:t>
            </w:r>
            <w:r w:rsidRPr="007A7B1C">
              <w:rPr>
                <w:rFonts w:eastAsia="SimSun" w:hint="eastAsia"/>
                <w:sz w:val="18"/>
                <w:lang w:eastAsia="zh-CN"/>
              </w:rPr>
              <w:t>7</w:t>
            </w:r>
            <w:r w:rsidRPr="007A7B1C">
              <w:rPr>
                <w:rFonts w:eastAsia="SimSun"/>
                <w:sz w:val="18"/>
                <w:lang w:eastAsia="zh-CN"/>
              </w:rPr>
              <w:t>0% max T</w:t>
            </w:r>
            <w:r>
              <w:rPr>
                <w:rFonts w:eastAsia="SimSun"/>
                <w:sz w:val="18"/>
                <w:lang w:eastAsia="zh-CN"/>
              </w:rPr>
              <w:t>hroughput</w:t>
            </w:r>
          </w:p>
        </w:tc>
      </w:tr>
    </w:tbl>
    <w:p w14:paraId="4FB9FA4A" w14:textId="33B67458" w:rsidR="005B6505" w:rsidRPr="000C438C" w:rsidRDefault="004D62A8" w:rsidP="000C438C">
      <w:pPr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1341F8">
        <w:rPr>
          <w:rFonts w:eastAsiaTheme="minorEastAsia"/>
          <w:lang w:eastAsia="zh-CN"/>
        </w:rPr>
        <w:t>(</w:t>
      </w:r>
      <w:r w:rsidR="001341F8" w:rsidRPr="00EB589D">
        <w:rPr>
          <w:rFonts w:eastAsiaTheme="minorEastAsia"/>
          <w:lang w:eastAsia="zh-CN"/>
        </w:rPr>
        <w:t>Other common parameters, refer to TS 38.101-4</w:t>
      </w:r>
      <w:r w:rsidR="001341F8" w:rsidRPr="00EB589D">
        <w:rPr>
          <w:rFonts w:eastAsiaTheme="minorEastAsia" w:hint="eastAsia"/>
          <w:lang w:eastAsia="zh-CN"/>
        </w:rPr>
        <w:t>:</w:t>
      </w:r>
      <w:r w:rsidR="001341F8" w:rsidRPr="00EB589D">
        <w:rPr>
          <w:rFonts w:eastAsiaTheme="minorEastAsia"/>
          <w:lang w:eastAsia="zh-CN"/>
        </w:rPr>
        <w:t xml:space="preserve"> </w:t>
      </w:r>
      <w:r w:rsidR="001341F8" w:rsidRPr="00EB589D">
        <w:t>Table 5.2-1</w:t>
      </w:r>
      <w:r w:rsidR="001341F8" w:rsidRPr="00EB589D">
        <w:rPr>
          <w:rFonts w:hint="eastAsia"/>
          <w:lang w:eastAsia="zh-CN"/>
        </w:rPr>
        <w:t>:</w:t>
      </w:r>
      <w:r w:rsidR="001341F8" w:rsidRPr="00EB589D">
        <w:t xml:space="preserve"> Common test parameters for PDSCH</w:t>
      </w:r>
      <w:r w:rsidR="001341F8">
        <w:t>)</w:t>
      </w:r>
    </w:p>
    <w:p w14:paraId="4995A7D6" w14:textId="77777777" w:rsidR="00CA610B" w:rsidRDefault="00CA610B" w:rsidP="00D46DFA">
      <w:pPr>
        <w:spacing w:after="120"/>
        <w:jc w:val="both"/>
        <w:rPr>
          <w:bCs/>
          <w:lang w:val="en-US"/>
        </w:rPr>
      </w:pPr>
    </w:p>
    <w:p w14:paraId="5935AFB3" w14:textId="0B0EC536" w:rsidR="005B6505" w:rsidRDefault="00BD69D6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 xml:space="preserve">With the above in mind, it is good to remember that </w:t>
      </w:r>
      <w:r w:rsidR="00C80B13">
        <w:rPr>
          <w:bCs/>
          <w:lang w:val="en-US"/>
        </w:rPr>
        <w:t xml:space="preserve">from demodulation performance point of view it’s important to determine </w:t>
      </w:r>
      <w:r w:rsidR="00C80B13" w:rsidRPr="00DD4F96">
        <w:rPr>
          <w:bCs/>
          <w:lang w:val="en-US"/>
        </w:rPr>
        <w:t xml:space="preserve">at what SNR throughput </w:t>
      </w:r>
      <w:r w:rsidR="00C80B13">
        <w:rPr>
          <w:bCs/>
          <w:lang w:val="en-US"/>
        </w:rPr>
        <w:t xml:space="preserve">gains can be observed </w:t>
      </w:r>
      <w:r w:rsidR="00C80B13" w:rsidRPr="00DD4F96">
        <w:rPr>
          <w:bCs/>
          <w:lang w:val="en-US"/>
        </w:rPr>
        <w:t>relative to 4 MIMO layers</w:t>
      </w:r>
      <w:r>
        <w:rPr>
          <w:bCs/>
          <w:lang w:val="en-US"/>
        </w:rPr>
        <w:t xml:space="preserve">. In practice, </w:t>
      </w:r>
      <w:r w:rsidR="00C80B13">
        <w:rPr>
          <w:bCs/>
          <w:lang w:val="en-US"/>
        </w:rPr>
        <w:t>should be well below of 30dB</w:t>
      </w:r>
      <w:r w:rsidR="00C80B13" w:rsidRPr="00DD4F96">
        <w:rPr>
          <w:bCs/>
          <w:lang w:val="en-US"/>
        </w:rPr>
        <w:t xml:space="preserve"> </w:t>
      </w:r>
      <w:r w:rsidR="00C80B13">
        <w:rPr>
          <w:bCs/>
          <w:lang w:val="en-US"/>
        </w:rPr>
        <w:t>a</w:t>
      </w:r>
      <w:r w:rsidR="00C80B13" w:rsidRPr="00DD4F96">
        <w:rPr>
          <w:bCs/>
          <w:lang w:val="en-US"/>
        </w:rPr>
        <w:t xml:space="preserve">ccording to </w:t>
      </w:r>
      <w:r>
        <w:rPr>
          <w:bCs/>
          <w:lang w:val="en-US"/>
        </w:rPr>
        <w:t xml:space="preserve">current </w:t>
      </w:r>
      <w:r w:rsidR="00C80B13" w:rsidRPr="00DD4F96">
        <w:rPr>
          <w:bCs/>
          <w:lang w:val="en-US"/>
        </w:rPr>
        <w:t xml:space="preserve">standard </w:t>
      </w:r>
      <w:r>
        <w:rPr>
          <w:bCs/>
          <w:lang w:val="en-US"/>
        </w:rPr>
        <w:t>criteria of</w:t>
      </w:r>
      <w:r w:rsidR="00C80B13" w:rsidRPr="00DD4F96">
        <w:rPr>
          <w:bCs/>
          <w:lang w:val="en-US"/>
        </w:rPr>
        <w:t xml:space="preserve"> practicality and testability. </w:t>
      </w:r>
      <w:r>
        <w:rPr>
          <w:bCs/>
          <w:lang w:val="en-US"/>
        </w:rPr>
        <w:t xml:space="preserve">Moreover, the </w:t>
      </w:r>
      <w:r w:rsidR="00CA6D27">
        <w:rPr>
          <w:bCs/>
          <w:lang w:val="en-US"/>
        </w:rPr>
        <w:t xml:space="preserve">simulation results need to </w:t>
      </w:r>
      <w:r>
        <w:rPr>
          <w:bCs/>
          <w:lang w:val="en-US"/>
        </w:rPr>
        <w:t xml:space="preserve">also </w:t>
      </w:r>
      <w:r w:rsidR="00CA6D27">
        <w:rPr>
          <w:bCs/>
          <w:lang w:val="en-US"/>
        </w:rPr>
        <w:t>confirm that full throughput can be achieved.</w:t>
      </w:r>
    </w:p>
    <w:p w14:paraId="1D436717" w14:textId="370AA956" w:rsidR="00BD69D6" w:rsidRPr="005B6505" w:rsidRDefault="00CA6D27" w:rsidP="00D46DFA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>In any case, performance gains should be meaningful if compared to a potential increase in modem implementation complexity.</w:t>
      </w:r>
      <w:r w:rsidR="005B6505">
        <w:rPr>
          <w:bCs/>
          <w:lang w:val="en-US"/>
        </w:rPr>
        <w:t xml:space="preserve"> S</w:t>
      </w:r>
      <w:r w:rsidR="00BD69D6">
        <w:rPr>
          <w:bCs/>
          <w:lang w:val="en-US"/>
        </w:rPr>
        <w:t>ince bringing 6 MIMO layers brings a substantial increase in cost and complexity (RF front-end design, support for 2 codeword</w:t>
      </w:r>
      <w:r w:rsidR="005B6505">
        <w:rPr>
          <w:bCs/>
          <w:lang w:val="en-US"/>
        </w:rPr>
        <w:t xml:space="preserve"> transmission, etc.), should be up to UE implementation whether to support or not.</w:t>
      </w:r>
    </w:p>
    <w:p w14:paraId="719F8F49" w14:textId="70FAB60F" w:rsidR="00D46DFA" w:rsidRPr="00D46DFA" w:rsidRDefault="00C80B13" w:rsidP="00D46DFA">
      <w:pPr>
        <w:spacing w:after="120"/>
        <w:jc w:val="both"/>
        <w:rPr>
          <w:b/>
          <w:lang w:val="en-US"/>
        </w:rPr>
      </w:pPr>
      <w:r w:rsidRPr="00897A23">
        <w:rPr>
          <w:b/>
          <w:u w:val="single"/>
        </w:rPr>
        <w:t>Proposal #</w:t>
      </w:r>
      <w:r w:rsidR="00CA610B">
        <w:rPr>
          <w:b/>
          <w:u w:val="single"/>
        </w:rPr>
        <w:t>6</w:t>
      </w:r>
      <w:r w:rsidRPr="0000531D">
        <w:rPr>
          <w:b/>
        </w:rPr>
        <w:t xml:space="preserve">: </w:t>
      </w:r>
      <w:r w:rsidR="00684C03">
        <w:rPr>
          <w:b/>
        </w:rPr>
        <w:t>T</w:t>
      </w:r>
      <w:r w:rsidRPr="0000531D">
        <w:rPr>
          <w:b/>
        </w:rPr>
        <w:t xml:space="preserve">he </w:t>
      </w:r>
      <w:r w:rsidR="00684C03">
        <w:rPr>
          <w:b/>
        </w:rPr>
        <w:t>support</w:t>
      </w:r>
      <w:r w:rsidRPr="0000531D">
        <w:rPr>
          <w:b/>
        </w:rPr>
        <w:t xml:space="preserve"> of 6 MIMO layers should remain optional.</w:t>
      </w:r>
    </w:p>
    <w:p w14:paraId="47323D7E" w14:textId="7B22628D" w:rsidR="000A082C" w:rsidRPr="00646C84" w:rsidRDefault="00646C84" w:rsidP="00646C8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Conclusions</w:t>
      </w:r>
    </w:p>
    <w:bookmarkEnd w:id="2"/>
    <w:p w14:paraId="5200ACBD" w14:textId="77777777" w:rsidR="00646C84" w:rsidRDefault="00646C84" w:rsidP="00646C84">
      <w:pPr>
        <w:spacing w:after="120"/>
      </w:pPr>
      <w:r>
        <w:t>Our observations and proposals are summarized below:</w:t>
      </w:r>
    </w:p>
    <w:p w14:paraId="4A44FCE7" w14:textId="77777777" w:rsidR="00CA610B" w:rsidRDefault="00CA610B" w:rsidP="00CA610B">
      <w:pPr>
        <w:spacing w:after="120"/>
        <w:jc w:val="both"/>
        <w:rPr>
          <w:bCs/>
          <w:lang w:val="en-US"/>
        </w:rPr>
      </w:pPr>
      <w:r w:rsidRPr="00DD4F96">
        <w:rPr>
          <w:b/>
          <w:bCs/>
          <w:u w:val="single"/>
          <w:lang w:val="en-US"/>
        </w:rPr>
        <w:t>Observation #</w:t>
      </w:r>
      <w:r w:rsidRPr="00897A23">
        <w:rPr>
          <w:b/>
          <w:bCs/>
          <w:u w:val="single"/>
          <w:lang w:val="en-US"/>
        </w:rPr>
        <w:t>1</w:t>
      </w:r>
      <w:r w:rsidRPr="00DD4F9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Achieving full rank requires good antenna isolation and low correlation, which is challenging to obtain when increasing the number of receive antennas to 6Rx.</w:t>
      </w:r>
    </w:p>
    <w:p w14:paraId="479BAE6B" w14:textId="77777777" w:rsidR="00CA610B" w:rsidRPr="00D46DFA" w:rsidRDefault="00CA610B" w:rsidP="00CA610B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Observation #</w:t>
      </w:r>
      <w:r>
        <w:rPr>
          <w:b/>
          <w:bCs/>
          <w:u w:val="single"/>
          <w:lang w:val="en-US"/>
        </w:rPr>
        <w:t>2</w:t>
      </w:r>
      <w:r w:rsidRPr="00DD4F9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The gains between 6Rx vs 4Rx in terms of diversity are clear, but</w:t>
      </w:r>
      <w:r w:rsidRPr="001E37BE">
        <w:rPr>
          <w:b/>
          <w:bCs/>
          <w:lang w:val="en-US"/>
        </w:rPr>
        <w:t xml:space="preserve"> demodulation performance analysis </w:t>
      </w:r>
      <w:r>
        <w:rPr>
          <w:b/>
          <w:bCs/>
          <w:lang w:val="en-US"/>
        </w:rPr>
        <w:t xml:space="preserve">at </w:t>
      </w:r>
      <w:r w:rsidRPr="001E37BE">
        <w:rPr>
          <w:b/>
          <w:bCs/>
          <w:lang w:val="en-US"/>
        </w:rPr>
        <w:t xml:space="preserve">high throughput conditions needs to be carried between </w:t>
      </w:r>
      <w:r>
        <w:rPr>
          <w:b/>
          <w:bCs/>
          <w:lang w:val="en-US"/>
        </w:rPr>
        <w:t>6Rx / 6L</w:t>
      </w:r>
      <w:r w:rsidRPr="001E37BE">
        <w:rPr>
          <w:b/>
          <w:bCs/>
          <w:lang w:val="en-US"/>
        </w:rPr>
        <w:t xml:space="preserve"> vs 6R</w:t>
      </w:r>
      <w:r>
        <w:rPr>
          <w:b/>
          <w:bCs/>
          <w:lang w:val="en-US"/>
        </w:rPr>
        <w:t xml:space="preserve">x / </w:t>
      </w:r>
      <w:r w:rsidRPr="001E37BE">
        <w:rPr>
          <w:b/>
          <w:bCs/>
          <w:lang w:val="en-US"/>
        </w:rPr>
        <w:t>4</w:t>
      </w:r>
      <w:r>
        <w:rPr>
          <w:b/>
          <w:bCs/>
          <w:lang w:val="en-US"/>
        </w:rPr>
        <w:t>L</w:t>
      </w:r>
      <w:r w:rsidRPr="001E37BE">
        <w:rPr>
          <w:b/>
          <w:bCs/>
          <w:lang w:val="en-US"/>
        </w:rPr>
        <w:t>.</w:t>
      </w:r>
    </w:p>
    <w:p w14:paraId="38DB302E" w14:textId="77777777" w:rsidR="00CA610B" w:rsidRDefault="00CA610B" w:rsidP="00CA610B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Observation #</w:t>
      </w:r>
      <w:r>
        <w:rPr>
          <w:b/>
          <w:bCs/>
          <w:u w:val="single"/>
          <w:lang w:val="en-US"/>
        </w:rPr>
        <w:t>3</w:t>
      </w:r>
      <w:r w:rsidRPr="00DD4F96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EC7FD1">
        <w:rPr>
          <w:b/>
          <w:bCs/>
          <w:lang w:val="en-US"/>
        </w:rPr>
        <w:t>RAN4 could reuse the existing 3GPP MIMO correlation models</w:t>
      </w:r>
      <w:r>
        <w:rPr>
          <w:b/>
          <w:bCs/>
          <w:lang w:val="en-US"/>
        </w:rPr>
        <w:t xml:space="preserve"> to capture </w:t>
      </w:r>
      <w:r w:rsidRPr="001E37BE">
        <w:rPr>
          <w:b/>
          <w:bCs/>
          <w:lang w:val="en-US"/>
        </w:rPr>
        <w:t>the</w:t>
      </w:r>
      <w:r>
        <w:rPr>
          <w:b/>
          <w:bCs/>
          <w:lang w:val="en-US"/>
        </w:rPr>
        <w:t xml:space="preserve"> effect of the</w:t>
      </w:r>
      <w:r w:rsidRPr="001E37BE">
        <w:rPr>
          <w:b/>
          <w:bCs/>
          <w:lang w:val="en-US"/>
        </w:rPr>
        <w:t xml:space="preserve"> limited form factor</w:t>
      </w:r>
      <w:r>
        <w:rPr>
          <w:b/>
          <w:bCs/>
          <w:lang w:val="en-US"/>
        </w:rPr>
        <w:t xml:space="preserve"> constraint</w:t>
      </w:r>
      <w:r w:rsidRPr="001E37BE">
        <w:rPr>
          <w:b/>
          <w:bCs/>
          <w:lang w:val="en-US"/>
        </w:rPr>
        <w:t>.</w:t>
      </w:r>
    </w:p>
    <w:p w14:paraId="72E62F2D" w14:textId="77777777" w:rsidR="00CA610B" w:rsidRDefault="00CA610B" w:rsidP="00CA610B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lastRenderedPageBreak/>
        <w:t>Observation #</w:t>
      </w:r>
      <w:r>
        <w:rPr>
          <w:b/>
          <w:bCs/>
          <w:u w:val="single"/>
          <w:lang w:val="en-US"/>
        </w:rPr>
        <w:t>4</w:t>
      </w:r>
      <w:r w:rsidRPr="00DD4F96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For the Rank 6 transmission scenario, there is </w:t>
      </w:r>
      <w:proofErr w:type="gramStart"/>
      <w:r>
        <w:rPr>
          <w:b/>
          <w:bCs/>
          <w:lang w:val="en-US"/>
        </w:rPr>
        <w:t>actually no</w:t>
      </w:r>
      <w:proofErr w:type="gramEnd"/>
      <w:r>
        <w:rPr>
          <w:b/>
          <w:bCs/>
          <w:lang w:val="en-US"/>
        </w:rPr>
        <w:t xml:space="preserve"> codebook defined for 6Tx</w:t>
      </w:r>
      <w:r w:rsidRPr="001E37BE">
        <w:rPr>
          <w:b/>
          <w:bCs/>
          <w:lang w:val="en-US"/>
        </w:rPr>
        <w:t>.</w:t>
      </w:r>
    </w:p>
    <w:p w14:paraId="4F9D87AA" w14:textId="33178A19" w:rsidR="00604436" w:rsidRPr="00604436" w:rsidRDefault="00604436" w:rsidP="00CA610B">
      <w:pPr>
        <w:spacing w:after="120"/>
        <w:jc w:val="both"/>
        <w:rPr>
          <w:b/>
          <w:bCs/>
          <w:u w:val="single"/>
          <w:lang w:val="en-US"/>
        </w:rPr>
      </w:pPr>
      <w:r w:rsidRPr="001F2A3F">
        <w:rPr>
          <w:b/>
          <w:bCs/>
          <w:u w:val="single"/>
          <w:lang w:val="en-US"/>
        </w:rPr>
        <w:t>Observation #5</w:t>
      </w:r>
      <w:r w:rsidRPr="001F2A3F">
        <w:rPr>
          <w:b/>
          <w:bCs/>
          <w:lang w:val="en-US"/>
        </w:rPr>
        <w:t xml:space="preserve">: As per WID, </w:t>
      </w:r>
      <w:r w:rsidRPr="001F2A3F">
        <w:rPr>
          <w:b/>
          <w:bCs/>
        </w:rPr>
        <w:t>the specified requirements can be applicable to both handheld UE and FWA devices</w:t>
      </w:r>
      <w:r>
        <w:rPr>
          <w:b/>
          <w:bCs/>
        </w:rPr>
        <w:t>.</w:t>
      </w:r>
    </w:p>
    <w:p w14:paraId="050DCC7F" w14:textId="7A233B30" w:rsidR="00D46DFA" w:rsidRPr="005B6505" w:rsidRDefault="00CA610B" w:rsidP="00CA610B">
      <w:pPr>
        <w:spacing w:after="120"/>
        <w:jc w:val="both"/>
        <w:rPr>
          <w:b/>
          <w:lang w:val="en-US"/>
        </w:rPr>
      </w:pPr>
      <w:r w:rsidRPr="00897A23">
        <w:rPr>
          <w:b/>
          <w:u w:val="single"/>
        </w:rPr>
        <w:t>Proposal #</w:t>
      </w:r>
      <w:r>
        <w:rPr>
          <w:b/>
          <w:u w:val="single"/>
        </w:rPr>
        <w:t>2</w:t>
      </w:r>
      <w:r w:rsidRPr="0000531D">
        <w:rPr>
          <w:b/>
        </w:rPr>
        <w:t xml:space="preserve">: </w:t>
      </w:r>
      <w:r>
        <w:rPr>
          <w:b/>
          <w:lang w:val="en-US"/>
        </w:rPr>
        <w:t xml:space="preserve">RAN4 </w:t>
      </w:r>
      <w:r w:rsidRPr="00CA610B">
        <w:rPr>
          <w:b/>
          <w:lang w:val="en-US"/>
        </w:rPr>
        <w:t>should consider 4Tx</w:t>
      </w:r>
      <w:r>
        <w:rPr>
          <w:b/>
          <w:lang w:val="en-US"/>
        </w:rPr>
        <w:t>-</w:t>
      </w:r>
      <w:r w:rsidRPr="00CA610B">
        <w:rPr>
          <w:b/>
          <w:lang w:val="en-US"/>
        </w:rPr>
        <w:t>6Rx and 8Tx</w:t>
      </w:r>
      <w:r>
        <w:rPr>
          <w:b/>
          <w:lang w:val="en-US"/>
        </w:rPr>
        <w:t>-</w:t>
      </w:r>
      <w:r w:rsidRPr="00CA610B">
        <w:rPr>
          <w:b/>
          <w:lang w:val="en-US"/>
        </w:rPr>
        <w:t xml:space="preserve">6Rx </w:t>
      </w:r>
      <w:r>
        <w:rPr>
          <w:b/>
          <w:lang w:val="en-US"/>
        </w:rPr>
        <w:t>as the antenna configurations for</w:t>
      </w:r>
      <w:r w:rsidRPr="00CA610B">
        <w:rPr>
          <w:b/>
          <w:lang w:val="en-US"/>
        </w:rPr>
        <w:t xml:space="preserve"> 4</w:t>
      </w:r>
      <w:r w:rsidR="00FE2767">
        <w:rPr>
          <w:b/>
          <w:lang w:val="en-US"/>
        </w:rPr>
        <w:t>-</w:t>
      </w:r>
      <w:r w:rsidRPr="00CA610B">
        <w:rPr>
          <w:b/>
          <w:lang w:val="en-US"/>
        </w:rPr>
        <w:t xml:space="preserve">layer </w:t>
      </w:r>
      <w:r>
        <w:rPr>
          <w:b/>
          <w:lang w:val="en-US"/>
        </w:rPr>
        <w:t xml:space="preserve">and </w:t>
      </w:r>
      <w:r w:rsidR="00FE2767" w:rsidRPr="00CA610B">
        <w:rPr>
          <w:b/>
          <w:lang w:val="en-US"/>
        </w:rPr>
        <w:t>6-layer</w:t>
      </w:r>
      <w:r w:rsidRPr="00CA610B">
        <w:rPr>
          <w:b/>
          <w:lang w:val="en-US"/>
        </w:rPr>
        <w:t xml:space="preserve"> transmission</w:t>
      </w:r>
      <w:r>
        <w:rPr>
          <w:b/>
          <w:lang w:val="en-US"/>
        </w:rPr>
        <w:t>s</w:t>
      </w:r>
      <w:r w:rsidRPr="00CA610B">
        <w:rPr>
          <w:b/>
          <w:lang w:val="en-US"/>
        </w:rPr>
        <w:t xml:space="preserve"> respectively.</w:t>
      </w:r>
    </w:p>
    <w:p w14:paraId="6AE46064" w14:textId="77777777" w:rsidR="00CA610B" w:rsidRDefault="00CA610B" w:rsidP="00CA610B">
      <w:pPr>
        <w:spacing w:after="12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Proposal #</w:t>
      </w:r>
      <w:r>
        <w:rPr>
          <w:b/>
          <w:bCs/>
          <w:u w:val="single"/>
          <w:lang w:val="en-US"/>
        </w:rPr>
        <w:t>3</w:t>
      </w:r>
      <w:r w:rsidRPr="00DD4F96">
        <w:rPr>
          <w:b/>
          <w:bCs/>
          <w:lang w:val="en-US"/>
        </w:rPr>
        <w:t>:</w:t>
      </w:r>
      <w:r w:rsidRPr="001E37B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RAN4 should define a single set of requirements, taking handheld UE as the baseline.</w:t>
      </w:r>
    </w:p>
    <w:p w14:paraId="774D3FE0" w14:textId="5652DBB5" w:rsidR="006B4A42" w:rsidRDefault="00CA610B" w:rsidP="00CA610B">
      <w:pPr>
        <w:spacing w:after="60"/>
        <w:jc w:val="both"/>
        <w:rPr>
          <w:b/>
          <w:bCs/>
          <w:lang w:val="en-US"/>
        </w:rPr>
      </w:pPr>
      <w:r w:rsidRPr="00DD4F96">
        <w:rPr>
          <w:b/>
          <w:bCs/>
          <w:u w:val="single"/>
          <w:lang w:val="en-US"/>
        </w:rPr>
        <w:t>Proposal #</w:t>
      </w:r>
      <w:r>
        <w:rPr>
          <w:b/>
          <w:bCs/>
          <w:u w:val="single"/>
          <w:lang w:val="en-US"/>
        </w:rPr>
        <w:t>4</w:t>
      </w:r>
      <w:r w:rsidRPr="00DD4F96">
        <w:rPr>
          <w:b/>
          <w:bCs/>
          <w:lang w:val="en-US"/>
        </w:rPr>
        <w:t>:</w:t>
      </w:r>
      <w:r w:rsidRPr="001E37B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RAN4 should discuss down select between ULA </w:t>
      </w:r>
      <w:r w:rsidRPr="001E37BE">
        <w:rPr>
          <w:b/>
          <w:bCs/>
          <w:lang w:val="en-US"/>
        </w:rPr>
        <w:t xml:space="preserve">High </w:t>
      </w:r>
      <w:r>
        <w:rPr>
          <w:b/>
          <w:bCs/>
          <w:lang w:val="en-US"/>
        </w:rPr>
        <w:t xml:space="preserve">and ULA Medium MIMO </w:t>
      </w:r>
      <w:r w:rsidRPr="001E37BE">
        <w:rPr>
          <w:b/>
          <w:bCs/>
          <w:lang w:val="en-US"/>
        </w:rPr>
        <w:t>correlation</w:t>
      </w:r>
      <w:r>
        <w:rPr>
          <w:b/>
          <w:bCs/>
          <w:lang w:val="en-US"/>
        </w:rPr>
        <w:t xml:space="preserve"> to model the effect of more antennas in a limited form factor.</w:t>
      </w:r>
    </w:p>
    <w:p w14:paraId="672995D0" w14:textId="77777777" w:rsidR="00CA610B" w:rsidRPr="00684C03" w:rsidRDefault="00CA610B" w:rsidP="00CA610B">
      <w:pPr>
        <w:rPr>
          <w:bCs/>
          <w:lang w:val="en-US"/>
        </w:rPr>
      </w:pPr>
      <w:r w:rsidRPr="00897A23">
        <w:rPr>
          <w:b/>
          <w:u w:val="single"/>
        </w:rPr>
        <w:t>Proposal #</w:t>
      </w:r>
      <w:r>
        <w:rPr>
          <w:b/>
          <w:u w:val="single"/>
        </w:rPr>
        <w:t>5</w:t>
      </w:r>
      <w:r w:rsidRPr="0000531D">
        <w:rPr>
          <w:b/>
        </w:rPr>
        <w:t xml:space="preserve">: </w:t>
      </w:r>
      <w:r>
        <w:rPr>
          <w:b/>
        </w:rPr>
        <w:t xml:space="preserve">RAN4 to consider the following baseline PDSCH </w:t>
      </w:r>
      <w:r>
        <w:rPr>
          <w:rFonts w:eastAsia="SimSun"/>
          <w:b/>
          <w:szCs w:val="24"/>
          <w:lang w:eastAsia="zh-CN"/>
        </w:rPr>
        <w:t>s</w:t>
      </w:r>
      <w:r w:rsidRPr="00EB589D">
        <w:rPr>
          <w:rFonts w:eastAsia="SimSun"/>
          <w:b/>
          <w:szCs w:val="24"/>
          <w:lang w:eastAsia="zh-CN"/>
        </w:rPr>
        <w:t>imulation assumptions</w:t>
      </w:r>
      <w:r>
        <w:rPr>
          <w:rFonts w:eastAsia="SimSun"/>
          <w:b/>
          <w:szCs w:val="24"/>
          <w:lang w:eastAsia="zh-CN"/>
        </w:rPr>
        <w:t>.</w:t>
      </w:r>
    </w:p>
    <w:p w14:paraId="15C750DA" w14:textId="6BB0F224" w:rsidR="00CA610B" w:rsidRPr="00CA610B" w:rsidRDefault="00CA610B" w:rsidP="00CA610B">
      <w:pPr>
        <w:spacing w:after="120"/>
        <w:jc w:val="both"/>
        <w:rPr>
          <w:b/>
          <w:lang w:val="en-US"/>
        </w:rPr>
      </w:pPr>
      <w:r w:rsidRPr="00897A23">
        <w:rPr>
          <w:b/>
          <w:u w:val="single"/>
        </w:rPr>
        <w:t>Proposal #</w:t>
      </w:r>
      <w:r>
        <w:rPr>
          <w:b/>
          <w:u w:val="single"/>
        </w:rPr>
        <w:t>6</w:t>
      </w:r>
      <w:r w:rsidRPr="0000531D">
        <w:rPr>
          <w:b/>
        </w:rPr>
        <w:t xml:space="preserve">: </w:t>
      </w:r>
      <w:r>
        <w:rPr>
          <w:b/>
        </w:rPr>
        <w:t>T</w:t>
      </w:r>
      <w:r w:rsidRPr="0000531D">
        <w:rPr>
          <w:b/>
        </w:rPr>
        <w:t xml:space="preserve">he </w:t>
      </w:r>
      <w:r>
        <w:rPr>
          <w:b/>
        </w:rPr>
        <w:t>support</w:t>
      </w:r>
      <w:r w:rsidRPr="0000531D">
        <w:rPr>
          <w:b/>
        </w:rPr>
        <w:t xml:space="preserve"> of 6 MIMO layers should remain optional.</w:t>
      </w:r>
    </w:p>
    <w:p w14:paraId="4B99CDFC" w14:textId="77777777" w:rsidR="00CA610B" w:rsidRDefault="00CA610B" w:rsidP="00CA610B">
      <w:pPr>
        <w:spacing w:after="60"/>
        <w:jc w:val="both"/>
        <w:rPr>
          <w:b/>
          <w:bCs/>
          <w:u w:val="single"/>
          <w:lang w:val="en-US"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71B65FF4" w14:textId="53BDEC90" w:rsidR="00521B94" w:rsidRPr="00785625" w:rsidRDefault="00785625" w:rsidP="00785625">
      <w:pPr>
        <w:numPr>
          <w:ilvl w:val="0"/>
          <w:numId w:val="2"/>
        </w:numPr>
        <w:tabs>
          <w:tab w:val="num" w:pos="369"/>
        </w:tabs>
        <w:jc w:val="both"/>
        <w:rPr>
          <w:bCs/>
          <w:lang w:val="en-US"/>
        </w:rPr>
      </w:pPr>
      <w:r w:rsidRPr="00785625">
        <w:t>RP-240720</w:t>
      </w:r>
      <w:r w:rsidRPr="00785625">
        <w:rPr>
          <w:lang w:val="en-US"/>
        </w:rPr>
        <w:t xml:space="preserve"> “New WID: UE RF enhancements for FR1/FR2 and EN-DC, Phase 4”</w:t>
      </w:r>
      <w:r w:rsidRPr="00785625">
        <w:t xml:space="preserve">, by RAN4 chair (Huawei), </w:t>
      </w:r>
      <w:r w:rsidRPr="00785625">
        <w:rPr>
          <w:lang w:val="en-US"/>
        </w:rPr>
        <w:t xml:space="preserve">3GPP </w:t>
      </w:r>
      <w:r w:rsidRPr="00785625">
        <w:rPr>
          <w:bCs/>
          <w:lang w:val="en-US"/>
        </w:rPr>
        <w:t>TSG-RAN Meeting #103, Maastricht, Netherlands, March 18-21, 2024</w:t>
      </w:r>
    </w:p>
    <w:sectPr w:rsidR="00521B94" w:rsidRPr="00785625" w:rsidSect="006708C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995A7" w14:textId="77777777" w:rsidR="006708C2" w:rsidRDefault="006708C2" w:rsidP="000A231E">
      <w:pPr>
        <w:spacing w:after="0"/>
      </w:pPr>
      <w:r>
        <w:separator/>
      </w:r>
    </w:p>
  </w:endnote>
  <w:endnote w:type="continuationSeparator" w:id="0">
    <w:p w14:paraId="01D8AAFE" w14:textId="77777777" w:rsidR="006708C2" w:rsidRDefault="006708C2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6D998" w14:textId="77777777" w:rsidR="006708C2" w:rsidRDefault="006708C2" w:rsidP="000A231E">
      <w:pPr>
        <w:spacing w:after="0"/>
      </w:pPr>
      <w:r>
        <w:separator/>
      </w:r>
    </w:p>
  </w:footnote>
  <w:footnote w:type="continuationSeparator" w:id="0">
    <w:p w14:paraId="6CEC6118" w14:textId="77777777" w:rsidR="006708C2" w:rsidRDefault="006708C2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7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8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6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742169200">
    <w:abstractNumId w:val="23"/>
  </w:num>
  <w:num w:numId="2" w16cid:durableId="1854997855">
    <w:abstractNumId w:val="37"/>
  </w:num>
  <w:num w:numId="3" w16cid:durableId="2126580217">
    <w:abstractNumId w:val="13"/>
  </w:num>
  <w:num w:numId="4" w16cid:durableId="1199469603">
    <w:abstractNumId w:val="28"/>
  </w:num>
  <w:num w:numId="5" w16cid:durableId="976184863">
    <w:abstractNumId w:val="4"/>
  </w:num>
  <w:num w:numId="6" w16cid:durableId="1696036931">
    <w:abstractNumId w:val="45"/>
  </w:num>
  <w:num w:numId="7" w16cid:durableId="686516209">
    <w:abstractNumId w:val="14"/>
  </w:num>
  <w:num w:numId="8" w16cid:durableId="2057922014">
    <w:abstractNumId w:val="20"/>
  </w:num>
  <w:num w:numId="9" w16cid:durableId="423838429">
    <w:abstractNumId w:val="2"/>
  </w:num>
  <w:num w:numId="10" w16cid:durableId="187764942">
    <w:abstractNumId w:val="32"/>
  </w:num>
  <w:num w:numId="11" w16cid:durableId="199171740">
    <w:abstractNumId w:val="42"/>
  </w:num>
  <w:num w:numId="12" w16cid:durableId="503710582">
    <w:abstractNumId w:val="24"/>
  </w:num>
  <w:num w:numId="13" w16cid:durableId="308099533">
    <w:abstractNumId w:val="30"/>
  </w:num>
  <w:num w:numId="14" w16cid:durableId="473568304">
    <w:abstractNumId w:val="43"/>
  </w:num>
  <w:num w:numId="15" w16cid:durableId="2077511674">
    <w:abstractNumId w:val="31"/>
  </w:num>
  <w:num w:numId="16" w16cid:durableId="349531655">
    <w:abstractNumId w:val="19"/>
  </w:num>
  <w:num w:numId="17" w16cid:durableId="270358942">
    <w:abstractNumId w:val="9"/>
  </w:num>
  <w:num w:numId="18" w16cid:durableId="1039084338">
    <w:abstractNumId w:val="11"/>
  </w:num>
  <w:num w:numId="19" w16cid:durableId="61804329">
    <w:abstractNumId w:val="18"/>
  </w:num>
  <w:num w:numId="20" w16cid:durableId="1885097479">
    <w:abstractNumId w:val="29"/>
  </w:num>
  <w:num w:numId="21" w16cid:durableId="1065832254">
    <w:abstractNumId w:val="33"/>
  </w:num>
  <w:num w:numId="22" w16cid:durableId="237836214">
    <w:abstractNumId w:val="1"/>
  </w:num>
  <w:num w:numId="23" w16cid:durableId="1980265343">
    <w:abstractNumId w:val="12"/>
  </w:num>
  <w:num w:numId="24" w16cid:durableId="1454248970">
    <w:abstractNumId w:val="8"/>
  </w:num>
  <w:num w:numId="25" w16cid:durableId="388118187">
    <w:abstractNumId w:val="25"/>
  </w:num>
  <w:num w:numId="26" w16cid:durableId="246496306">
    <w:abstractNumId w:val="46"/>
  </w:num>
  <w:num w:numId="27" w16cid:durableId="476263457">
    <w:abstractNumId w:val="7"/>
  </w:num>
  <w:num w:numId="28" w16cid:durableId="916787262">
    <w:abstractNumId w:val="22"/>
  </w:num>
  <w:num w:numId="29" w16cid:durableId="597130908">
    <w:abstractNumId w:val="40"/>
  </w:num>
  <w:num w:numId="30" w16cid:durableId="643310922">
    <w:abstractNumId w:val="26"/>
  </w:num>
  <w:num w:numId="31" w16cid:durableId="1770274252">
    <w:abstractNumId w:val="34"/>
  </w:num>
  <w:num w:numId="32" w16cid:durableId="1813595596">
    <w:abstractNumId w:val="21"/>
  </w:num>
  <w:num w:numId="33" w16cid:durableId="1140462402">
    <w:abstractNumId w:val="10"/>
  </w:num>
  <w:num w:numId="34" w16cid:durableId="1328242483">
    <w:abstractNumId w:val="27"/>
  </w:num>
  <w:num w:numId="35" w16cid:durableId="1573276893">
    <w:abstractNumId w:val="35"/>
  </w:num>
  <w:num w:numId="36" w16cid:durableId="1664813524">
    <w:abstractNumId w:val="17"/>
  </w:num>
  <w:num w:numId="37" w16cid:durableId="225460277">
    <w:abstractNumId w:val="36"/>
  </w:num>
  <w:num w:numId="38" w16cid:durableId="1271624333">
    <w:abstractNumId w:val="39"/>
  </w:num>
  <w:num w:numId="39" w16cid:durableId="1674458176">
    <w:abstractNumId w:val="44"/>
  </w:num>
  <w:num w:numId="40" w16cid:durableId="506218438">
    <w:abstractNumId w:val="38"/>
  </w:num>
  <w:num w:numId="41" w16cid:durableId="1221791576">
    <w:abstractNumId w:val="41"/>
  </w:num>
  <w:num w:numId="42" w16cid:durableId="2088964320">
    <w:abstractNumId w:val="16"/>
  </w:num>
  <w:num w:numId="43" w16cid:durableId="2058123482">
    <w:abstractNumId w:val="0"/>
  </w:num>
  <w:num w:numId="44" w16cid:durableId="1579245648">
    <w:abstractNumId w:val="15"/>
  </w:num>
  <w:num w:numId="45" w16cid:durableId="1620647008">
    <w:abstractNumId w:val="47"/>
  </w:num>
  <w:num w:numId="46" w16cid:durableId="20666268">
    <w:abstractNumId w:val="48"/>
  </w:num>
  <w:num w:numId="47" w16cid:durableId="1021972387">
    <w:abstractNumId w:val="3"/>
  </w:num>
  <w:num w:numId="48" w16cid:durableId="2133668486">
    <w:abstractNumId w:val="6"/>
  </w:num>
  <w:num w:numId="49" w16cid:durableId="107437711">
    <w:abstractNumId w:val="5"/>
  </w:num>
  <w:num w:numId="50" w16cid:durableId="295642991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531D"/>
    <w:rsid w:val="00006387"/>
    <w:rsid w:val="00006FCE"/>
    <w:rsid w:val="00011F9E"/>
    <w:rsid w:val="00015735"/>
    <w:rsid w:val="00015CEF"/>
    <w:rsid w:val="00015DFB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77DBD"/>
    <w:rsid w:val="00080ACB"/>
    <w:rsid w:val="00082857"/>
    <w:rsid w:val="000834CA"/>
    <w:rsid w:val="00083A2B"/>
    <w:rsid w:val="00086319"/>
    <w:rsid w:val="0009737C"/>
    <w:rsid w:val="000A082C"/>
    <w:rsid w:val="000A231E"/>
    <w:rsid w:val="000A2C45"/>
    <w:rsid w:val="000A3B78"/>
    <w:rsid w:val="000A4753"/>
    <w:rsid w:val="000B3FEB"/>
    <w:rsid w:val="000B40BF"/>
    <w:rsid w:val="000B743B"/>
    <w:rsid w:val="000B7691"/>
    <w:rsid w:val="000C096E"/>
    <w:rsid w:val="000C438C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134B2"/>
    <w:rsid w:val="00122452"/>
    <w:rsid w:val="00130B2A"/>
    <w:rsid w:val="00131B4C"/>
    <w:rsid w:val="001341F8"/>
    <w:rsid w:val="0013560D"/>
    <w:rsid w:val="00141F7B"/>
    <w:rsid w:val="00142A44"/>
    <w:rsid w:val="00151825"/>
    <w:rsid w:val="0015262F"/>
    <w:rsid w:val="00153250"/>
    <w:rsid w:val="001561CF"/>
    <w:rsid w:val="001564BA"/>
    <w:rsid w:val="001573D0"/>
    <w:rsid w:val="00161FB1"/>
    <w:rsid w:val="00164C75"/>
    <w:rsid w:val="00165397"/>
    <w:rsid w:val="00170744"/>
    <w:rsid w:val="00173839"/>
    <w:rsid w:val="00174220"/>
    <w:rsid w:val="001750A9"/>
    <w:rsid w:val="00175C0E"/>
    <w:rsid w:val="00176AAC"/>
    <w:rsid w:val="0017788A"/>
    <w:rsid w:val="00177B4F"/>
    <w:rsid w:val="00177E41"/>
    <w:rsid w:val="001839FC"/>
    <w:rsid w:val="00192DE6"/>
    <w:rsid w:val="001947C2"/>
    <w:rsid w:val="00197932"/>
    <w:rsid w:val="00197CBA"/>
    <w:rsid w:val="001A362E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7BE"/>
    <w:rsid w:val="001E397C"/>
    <w:rsid w:val="001E40D6"/>
    <w:rsid w:val="001E6263"/>
    <w:rsid w:val="001E661D"/>
    <w:rsid w:val="001F2A3F"/>
    <w:rsid w:val="001F3227"/>
    <w:rsid w:val="001F4EB6"/>
    <w:rsid w:val="001F64D8"/>
    <w:rsid w:val="002003A9"/>
    <w:rsid w:val="00203030"/>
    <w:rsid w:val="00207257"/>
    <w:rsid w:val="00210944"/>
    <w:rsid w:val="002111EC"/>
    <w:rsid w:val="002138E6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669A8"/>
    <w:rsid w:val="00270645"/>
    <w:rsid w:val="0027134D"/>
    <w:rsid w:val="002725A9"/>
    <w:rsid w:val="00274634"/>
    <w:rsid w:val="00274BEA"/>
    <w:rsid w:val="00282C37"/>
    <w:rsid w:val="00282E7D"/>
    <w:rsid w:val="00287509"/>
    <w:rsid w:val="00287F9F"/>
    <w:rsid w:val="00292C67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14E5"/>
    <w:rsid w:val="002C1E0C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86B"/>
    <w:rsid w:val="002F4C27"/>
    <w:rsid w:val="002F6EBC"/>
    <w:rsid w:val="00302247"/>
    <w:rsid w:val="003031D1"/>
    <w:rsid w:val="0030546B"/>
    <w:rsid w:val="003100CF"/>
    <w:rsid w:val="00311980"/>
    <w:rsid w:val="003149CD"/>
    <w:rsid w:val="00316847"/>
    <w:rsid w:val="003177BA"/>
    <w:rsid w:val="00320D4C"/>
    <w:rsid w:val="00321F08"/>
    <w:rsid w:val="003252E9"/>
    <w:rsid w:val="003278CD"/>
    <w:rsid w:val="0033030D"/>
    <w:rsid w:val="003374EE"/>
    <w:rsid w:val="00342C3A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5728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4B1C"/>
    <w:rsid w:val="00405728"/>
    <w:rsid w:val="0040757A"/>
    <w:rsid w:val="00410767"/>
    <w:rsid w:val="00416ED5"/>
    <w:rsid w:val="00421CA6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7613"/>
    <w:rsid w:val="0046003E"/>
    <w:rsid w:val="004609D6"/>
    <w:rsid w:val="00465E40"/>
    <w:rsid w:val="00471E5D"/>
    <w:rsid w:val="004738ED"/>
    <w:rsid w:val="00475270"/>
    <w:rsid w:val="00481ABC"/>
    <w:rsid w:val="00481ED8"/>
    <w:rsid w:val="00481FE1"/>
    <w:rsid w:val="0048669D"/>
    <w:rsid w:val="00487107"/>
    <w:rsid w:val="00492A64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2A8"/>
    <w:rsid w:val="004D6DA3"/>
    <w:rsid w:val="004E09C4"/>
    <w:rsid w:val="004E3A56"/>
    <w:rsid w:val="004E3C23"/>
    <w:rsid w:val="004E6006"/>
    <w:rsid w:val="004E629A"/>
    <w:rsid w:val="004F0B3E"/>
    <w:rsid w:val="004F6905"/>
    <w:rsid w:val="004F6934"/>
    <w:rsid w:val="00504FC6"/>
    <w:rsid w:val="00511B88"/>
    <w:rsid w:val="00512A9D"/>
    <w:rsid w:val="00512DA2"/>
    <w:rsid w:val="005177E1"/>
    <w:rsid w:val="00521B94"/>
    <w:rsid w:val="00523E75"/>
    <w:rsid w:val="005242E5"/>
    <w:rsid w:val="00526848"/>
    <w:rsid w:val="00527939"/>
    <w:rsid w:val="005309F9"/>
    <w:rsid w:val="00531322"/>
    <w:rsid w:val="005327D4"/>
    <w:rsid w:val="005340D1"/>
    <w:rsid w:val="00534AC6"/>
    <w:rsid w:val="00534C7F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35"/>
    <w:rsid w:val="00572793"/>
    <w:rsid w:val="00572E17"/>
    <w:rsid w:val="00573B72"/>
    <w:rsid w:val="0057507A"/>
    <w:rsid w:val="005762E0"/>
    <w:rsid w:val="00583A2E"/>
    <w:rsid w:val="005868DA"/>
    <w:rsid w:val="00591F66"/>
    <w:rsid w:val="00593D4D"/>
    <w:rsid w:val="00594FBE"/>
    <w:rsid w:val="00595378"/>
    <w:rsid w:val="005A01B1"/>
    <w:rsid w:val="005A76C8"/>
    <w:rsid w:val="005A7B76"/>
    <w:rsid w:val="005B0C5F"/>
    <w:rsid w:val="005B14E5"/>
    <w:rsid w:val="005B33C9"/>
    <w:rsid w:val="005B4268"/>
    <w:rsid w:val="005B6505"/>
    <w:rsid w:val="005B6832"/>
    <w:rsid w:val="005B6A3A"/>
    <w:rsid w:val="005B75B0"/>
    <w:rsid w:val="005B7D92"/>
    <w:rsid w:val="005C37AF"/>
    <w:rsid w:val="005C439C"/>
    <w:rsid w:val="005C6C35"/>
    <w:rsid w:val="005C70A6"/>
    <w:rsid w:val="005C795A"/>
    <w:rsid w:val="005D1434"/>
    <w:rsid w:val="005D1F0E"/>
    <w:rsid w:val="005D5310"/>
    <w:rsid w:val="005D6B01"/>
    <w:rsid w:val="005D7C83"/>
    <w:rsid w:val="005E00E6"/>
    <w:rsid w:val="005E0ACE"/>
    <w:rsid w:val="005E2F60"/>
    <w:rsid w:val="005F20AB"/>
    <w:rsid w:val="0060013F"/>
    <w:rsid w:val="00604436"/>
    <w:rsid w:val="00606265"/>
    <w:rsid w:val="00606E11"/>
    <w:rsid w:val="006119C3"/>
    <w:rsid w:val="00612961"/>
    <w:rsid w:val="00617AEE"/>
    <w:rsid w:val="006253CE"/>
    <w:rsid w:val="00630AAF"/>
    <w:rsid w:val="00632D92"/>
    <w:rsid w:val="00632F3F"/>
    <w:rsid w:val="00633A2C"/>
    <w:rsid w:val="006404A4"/>
    <w:rsid w:val="00640944"/>
    <w:rsid w:val="00641DFC"/>
    <w:rsid w:val="00643CE9"/>
    <w:rsid w:val="00646C84"/>
    <w:rsid w:val="00647819"/>
    <w:rsid w:val="006671DB"/>
    <w:rsid w:val="006676E5"/>
    <w:rsid w:val="006708C2"/>
    <w:rsid w:val="0067354B"/>
    <w:rsid w:val="0067582F"/>
    <w:rsid w:val="00683BAD"/>
    <w:rsid w:val="0068481B"/>
    <w:rsid w:val="00684C03"/>
    <w:rsid w:val="00685FA5"/>
    <w:rsid w:val="00692017"/>
    <w:rsid w:val="006925AE"/>
    <w:rsid w:val="006956BC"/>
    <w:rsid w:val="006A4EC7"/>
    <w:rsid w:val="006A57AD"/>
    <w:rsid w:val="006B4A42"/>
    <w:rsid w:val="006B5B32"/>
    <w:rsid w:val="006B7923"/>
    <w:rsid w:val="006C06B9"/>
    <w:rsid w:val="006C1145"/>
    <w:rsid w:val="006C196B"/>
    <w:rsid w:val="006C72EF"/>
    <w:rsid w:val="006C737C"/>
    <w:rsid w:val="006D03B1"/>
    <w:rsid w:val="006D14A8"/>
    <w:rsid w:val="006D392E"/>
    <w:rsid w:val="006D6FEB"/>
    <w:rsid w:val="006E03B7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4B6C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85625"/>
    <w:rsid w:val="007915B7"/>
    <w:rsid w:val="007917E5"/>
    <w:rsid w:val="00794B47"/>
    <w:rsid w:val="00794BDF"/>
    <w:rsid w:val="007A1CB9"/>
    <w:rsid w:val="007A40C7"/>
    <w:rsid w:val="007A509A"/>
    <w:rsid w:val="007A7F2A"/>
    <w:rsid w:val="007B3713"/>
    <w:rsid w:val="007B6741"/>
    <w:rsid w:val="007C1D3A"/>
    <w:rsid w:val="007C306B"/>
    <w:rsid w:val="007C44F3"/>
    <w:rsid w:val="007C4FD0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B"/>
    <w:rsid w:val="007E478E"/>
    <w:rsid w:val="007E6AB9"/>
    <w:rsid w:val="007F02C5"/>
    <w:rsid w:val="007F061E"/>
    <w:rsid w:val="007F0FD3"/>
    <w:rsid w:val="007F1AE1"/>
    <w:rsid w:val="007F6CBC"/>
    <w:rsid w:val="00801AED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0BF2"/>
    <w:rsid w:val="00832641"/>
    <w:rsid w:val="00832B76"/>
    <w:rsid w:val="00835CAE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737B"/>
    <w:rsid w:val="0087021B"/>
    <w:rsid w:val="008749D0"/>
    <w:rsid w:val="00874A86"/>
    <w:rsid w:val="00883ED1"/>
    <w:rsid w:val="008840DA"/>
    <w:rsid w:val="00884A95"/>
    <w:rsid w:val="00887BB8"/>
    <w:rsid w:val="00887F3C"/>
    <w:rsid w:val="00890C6D"/>
    <w:rsid w:val="008968FD"/>
    <w:rsid w:val="0089739E"/>
    <w:rsid w:val="00897A23"/>
    <w:rsid w:val="008A0233"/>
    <w:rsid w:val="008A36F9"/>
    <w:rsid w:val="008B427B"/>
    <w:rsid w:val="008C143C"/>
    <w:rsid w:val="008C21F6"/>
    <w:rsid w:val="008C645F"/>
    <w:rsid w:val="008C67B0"/>
    <w:rsid w:val="008D7133"/>
    <w:rsid w:val="008E3E55"/>
    <w:rsid w:val="008E4C8F"/>
    <w:rsid w:val="008E6E2D"/>
    <w:rsid w:val="008E7515"/>
    <w:rsid w:val="008F0CE5"/>
    <w:rsid w:val="008F452B"/>
    <w:rsid w:val="008F616F"/>
    <w:rsid w:val="009023E3"/>
    <w:rsid w:val="00902E4C"/>
    <w:rsid w:val="00912DA9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378"/>
    <w:rsid w:val="00997CF5"/>
    <w:rsid w:val="009A02E5"/>
    <w:rsid w:val="009A290E"/>
    <w:rsid w:val="009A40F9"/>
    <w:rsid w:val="009A4651"/>
    <w:rsid w:val="009A51E5"/>
    <w:rsid w:val="009B04E0"/>
    <w:rsid w:val="009B3B03"/>
    <w:rsid w:val="009B3F1F"/>
    <w:rsid w:val="009B5FA8"/>
    <w:rsid w:val="009B6756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68AB"/>
    <w:rsid w:val="00A17EBA"/>
    <w:rsid w:val="00A25BBF"/>
    <w:rsid w:val="00A25EAD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1F7C"/>
    <w:rsid w:val="00A62393"/>
    <w:rsid w:val="00A65731"/>
    <w:rsid w:val="00A66738"/>
    <w:rsid w:val="00A66910"/>
    <w:rsid w:val="00A72248"/>
    <w:rsid w:val="00A775EF"/>
    <w:rsid w:val="00A8214A"/>
    <w:rsid w:val="00A82D09"/>
    <w:rsid w:val="00A8397A"/>
    <w:rsid w:val="00A86363"/>
    <w:rsid w:val="00A9409E"/>
    <w:rsid w:val="00A9541F"/>
    <w:rsid w:val="00AA005F"/>
    <w:rsid w:val="00AA06B7"/>
    <w:rsid w:val="00AA0CC6"/>
    <w:rsid w:val="00AA2161"/>
    <w:rsid w:val="00AA43FB"/>
    <w:rsid w:val="00AA7560"/>
    <w:rsid w:val="00AB23DF"/>
    <w:rsid w:val="00AB2705"/>
    <w:rsid w:val="00AB3799"/>
    <w:rsid w:val="00AB3AF1"/>
    <w:rsid w:val="00AB46BA"/>
    <w:rsid w:val="00AB6727"/>
    <w:rsid w:val="00AB76EE"/>
    <w:rsid w:val="00AC18BF"/>
    <w:rsid w:val="00AC1DDD"/>
    <w:rsid w:val="00AC598D"/>
    <w:rsid w:val="00AC64F8"/>
    <w:rsid w:val="00AC6C40"/>
    <w:rsid w:val="00AC6DB6"/>
    <w:rsid w:val="00AC70EA"/>
    <w:rsid w:val="00AC727A"/>
    <w:rsid w:val="00AD0C48"/>
    <w:rsid w:val="00AD2DDB"/>
    <w:rsid w:val="00AD50D8"/>
    <w:rsid w:val="00AD6112"/>
    <w:rsid w:val="00AE31FB"/>
    <w:rsid w:val="00AF43C3"/>
    <w:rsid w:val="00AF4DF2"/>
    <w:rsid w:val="00AF7646"/>
    <w:rsid w:val="00B002AD"/>
    <w:rsid w:val="00B03153"/>
    <w:rsid w:val="00B04D3D"/>
    <w:rsid w:val="00B06DE8"/>
    <w:rsid w:val="00B07CAC"/>
    <w:rsid w:val="00B1289E"/>
    <w:rsid w:val="00B16D75"/>
    <w:rsid w:val="00B2199C"/>
    <w:rsid w:val="00B228B3"/>
    <w:rsid w:val="00B2686F"/>
    <w:rsid w:val="00B32CF3"/>
    <w:rsid w:val="00B32E71"/>
    <w:rsid w:val="00B33D08"/>
    <w:rsid w:val="00B418C0"/>
    <w:rsid w:val="00B43975"/>
    <w:rsid w:val="00B45297"/>
    <w:rsid w:val="00B523B5"/>
    <w:rsid w:val="00B5666C"/>
    <w:rsid w:val="00B570CA"/>
    <w:rsid w:val="00B608B5"/>
    <w:rsid w:val="00B64632"/>
    <w:rsid w:val="00B67E06"/>
    <w:rsid w:val="00B70761"/>
    <w:rsid w:val="00B766DA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4D4B"/>
    <w:rsid w:val="00BC7B9C"/>
    <w:rsid w:val="00BD24FF"/>
    <w:rsid w:val="00BD69D6"/>
    <w:rsid w:val="00BD7FCB"/>
    <w:rsid w:val="00BE0311"/>
    <w:rsid w:val="00BE38F5"/>
    <w:rsid w:val="00BE5321"/>
    <w:rsid w:val="00BE5AB4"/>
    <w:rsid w:val="00BE5B16"/>
    <w:rsid w:val="00BF1DFF"/>
    <w:rsid w:val="00BF2CF3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3AD"/>
    <w:rsid w:val="00C36D51"/>
    <w:rsid w:val="00C43851"/>
    <w:rsid w:val="00C441CC"/>
    <w:rsid w:val="00C503A8"/>
    <w:rsid w:val="00C5045C"/>
    <w:rsid w:val="00C505DF"/>
    <w:rsid w:val="00C50C8D"/>
    <w:rsid w:val="00C5256D"/>
    <w:rsid w:val="00C52F5D"/>
    <w:rsid w:val="00C55DDF"/>
    <w:rsid w:val="00C57512"/>
    <w:rsid w:val="00C621D0"/>
    <w:rsid w:val="00C65487"/>
    <w:rsid w:val="00C732B3"/>
    <w:rsid w:val="00C74E85"/>
    <w:rsid w:val="00C74FA2"/>
    <w:rsid w:val="00C80B13"/>
    <w:rsid w:val="00C8168C"/>
    <w:rsid w:val="00C83C97"/>
    <w:rsid w:val="00C854FD"/>
    <w:rsid w:val="00C95EBB"/>
    <w:rsid w:val="00C9639B"/>
    <w:rsid w:val="00C96C9D"/>
    <w:rsid w:val="00CA610B"/>
    <w:rsid w:val="00CA6D27"/>
    <w:rsid w:val="00CB6E99"/>
    <w:rsid w:val="00CB75B9"/>
    <w:rsid w:val="00CC71D6"/>
    <w:rsid w:val="00CD0350"/>
    <w:rsid w:val="00CD1575"/>
    <w:rsid w:val="00CD2F3F"/>
    <w:rsid w:val="00CE24AB"/>
    <w:rsid w:val="00CE280C"/>
    <w:rsid w:val="00CE7ECC"/>
    <w:rsid w:val="00CF08C1"/>
    <w:rsid w:val="00CF179D"/>
    <w:rsid w:val="00CF18BE"/>
    <w:rsid w:val="00CF1E95"/>
    <w:rsid w:val="00CF7E08"/>
    <w:rsid w:val="00D01C55"/>
    <w:rsid w:val="00D035C2"/>
    <w:rsid w:val="00D1106F"/>
    <w:rsid w:val="00D163D6"/>
    <w:rsid w:val="00D2165B"/>
    <w:rsid w:val="00D35160"/>
    <w:rsid w:val="00D359CD"/>
    <w:rsid w:val="00D44D98"/>
    <w:rsid w:val="00D46DFA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BB9"/>
    <w:rsid w:val="00D93216"/>
    <w:rsid w:val="00D94668"/>
    <w:rsid w:val="00D94999"/>
    <w:rsid w:val="00D95D8B"/>
    <w:rsid w:val="00DA133F"/>
    <w:rsid w:val="00DB1EB2"/>
    <w:rsid w:val="00DC2122"/>
    <w:rsid w:val="00DC2753"/>
    <w:rsid w:val="00DC5B13"/>
    <w:rsid w:val="00DD47E2"/>
    <w:rsid w:val="00DD4F96"/>
    <w:rsid w:val="00DD5302"/>
    <w:rsid w:val="00DD5A12"/>
    <w:rsid w:val="00DD5DAE"/>
    <w:rsid w:val="00DF6490"/>
    <w:rsid w:val="00E02109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4B6A"/>
    <w:rsid w:val="00E455A3"/>
    <w:rsid w:val="00E46535"/>
    <w:rsid w:val="00E47719"/>
    <w:rsid w:val="00E50883"/>
    <w:rsid w:val="00E512B4"/>
    <w:rsid w:val="00E51AE5"/>
    <w:rsid w:val="00E627B3"/>
    <w:rsid w:val="00E65ABC"/>
    <w:rsid w:val="00E65B3D"/>
    <w:rsid w:val="00E76A03"/>
    <w:rsid w:val="00E770CE"/>
    <w:rsid w:val="00E91210"/>
    <w:rsid w:val="00E95707"/>
    <w:rsid w:val="00E97173"/>
    <w:rsid w:val="00EA1945"/>
    <w:rsid w:val="00EA3729"/>
    <w:rsid w:val="00EA3C03"/>
    <w:rsid w:val="00EA4985"/>
    <w:rsid w:val="00EA6124"/>
    <w:rsid w:val="00EB538A"/>
    <w:rsid w:val="00EC2426"/>
    <w:rsid w:val="00EC3045"/>
    <w:rsid w:val="00EC3FE1"/>
    <w:rsid w:val="00EC7FD1"/>
    <w:rsid w:val="00ED7207"/>
    <w:rsid w:val="00ED7DB0"/>
    <w:rsid w:val="00EE38C5"/>
    <w:rsid w:val="00EE392F"/>
    <w:rsid w:val="00EE3F7E"/>
    <w:rsid w:val="00EE74D2"/>
    <w:rsid w:val="00EE7AF5"/>
    <w:rsid w:val="00EF6159"/>
    <w:rsid w:val="00F007B2"/>
    <w:rsid w:val="00F00DF4"/>
    <w:rsid w:val="00F065E5"/>
    <w:rsid w:val="00F06DF1"/>
    <w:rsid w:val="00F07445"/>
    <w:rsid w:val="00F07727"/>
    <w:rsid w:val="00F121B9"/>
    <w:rsid w:val="00F163AC"/>
    <w:rsid w:val="00F17F4D"/>
    <w:rsid w:val="00F2076A"/>
    <w:rsid w:val="00F22C6C"/>
    <w:rsid w:val="00F24373"/>
    <w:rsid w:val="00F3735E"/>
    <w:rsid w:val="00F375A4"/>
    <w:rsid w:val="00F425C0"/>
    <w:rsid w:val="00F427F5"/>
    <w:rsid w:val="00F451ED"/>
    <w:rsid w:val="00F51F09"/>
    <w:rsid w:val="00F5319A"/>
    <w:rsid w:val="00F54F91"/>
    <w:rsid w:val="00F568D9"/>
    <w:rsid w:val="00F573E5"/>
    <w:rsid w:val="00F57E0D"/>
    <w:rsid w:val="00F642A9"/>
    <w:rsid w:val="00F66127"/>
    <w:rsid w:val="00F664CC"/>
    <w:rsid w:val="00F66803"/>
    <w:rsid w:val="00F6750C"/>
    <w:rsid w:val="00F83D16"/>
    <w:rsid w:val="00F849D5"/>
    <w:rsid w:val="00F84C17"/>
    <w:rsid w:val="00F918C6"/>
    <w:rsid w:val="00FA0911"/>
    <w:rsid w:val="00FA5EF8"/>
    <w:rsid w:val="00FA6470"/>
    <w:rsid w:val="00FA666F"/>
    <w:rsid w:val="00FB7C0F"/>
    <w:rsid w:val="00FD1D44"/>
    <w:rsid w:val="00FD397C"/>
    <w:rsid w:val="00FD73EA"/>
    <w:rsid w:val="00FD7795"/>
    <w:rsid w:val="00FE1C2E"/>
    <w:rsid w:val="00FE2767"/>
    <w:rsid w:val="00FE3C39"/>
    <w:rsid w:val="00FE4E15"/>
    <w:rsid w:val="00FF370A"/>
    <w:rsid w:val="00FF4C6F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B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5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7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73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731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1570</Words>
  <Characters>7021</Characters>
  <Application>Microsoft Office Word</Application>
  <DocSecurity>0</DocSecurity>
  <Lines>877</Lines>
  <Paragraphs>660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19</cp:revision>
  <dcterms:created xsi:type="dcterms:W3CDTF">2024-05-13T12:20:00Z</dcterms:created>
  <dcterms:modified xsi:type="dcterms:W3CDTF">2024-05-13T15:58:00Z</dcterms:modified>
</cp:coreProperties>
</file>